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5C8" w:rsidRPr="00C545C8" w:rsidRDefault="00C545C8" w:rsidP="00C545C8">
      <w:pPr>
        <w:widowControl/>
        <w:spacing w:line="450" w:lineRule="atLeast"/>
        <w:jc w:val="center"/>
        <w:rPr>
          <w:rFonts w:ascii="Arial" w:eastAsia="宋体" w:hAnsi="Arial" w:cs="Arial"/>
          <w:b/>
          <w:bCs/>
          <w:color w:val="666666"/>
          <w:kern w:val="0"/>
          <w:sz w:val="27"/>
          <w:szCs w:val="27"/>
        </w:rPr>
      </w:pPr>
      <w:r w:rsidRPr="00C545C8">
        <w:rPr>
          <w:rFonts w:ascii="Arial" w:eastAsia="宋体" w:hAnsi="Arial" w:cs="Arial"/>
          <w:b/>
          <w:bCs/>
          <w:color w:val="666666"/>
          <w:kern w:val="0"/>
          <w:sz w:val="27"/>
          <w:szCs w:val="27"/>
        </w:rPr>
        <w:t>北京中医药大学</w:t>
      </w:r>
      <w:r w:rsidRPr="00C545C8">
        <w:rPr>
          <w:rFonts w:ascii="Arial" w:eastAsia="宋体" w:hAnsi="Arial" w:cs="Arial"/>
          <w:b/>
          <w:bCs/>
          <w:color w:val="666666"/>
          <w:kern w:val="0"/>
          <w:sz w:val="27"/>
          <w:szCs w:val="27"/>
        </w:rPr>
        <w:t xml:space="preserve"> 2016</w:t>
      </w:r>
      <w:r w:rsidRPr="00C545C8">
        <w:rPr>
          <w:rFonts w:ascii="Arial" w:eastAsia="宋体" w:hAnsi="Arial" w:cs="Arial"/>
          <w:b/>
          <w:bCs/>
          <w:color w:val="666666"/>
          <w:kern w:val="0"/>
          <w:sz w:val="27"/>
          <w:szCs w:val="27"/>
        </w:rPr>
        <w:t>年</w:t>
      </w:r>
      <w:r w:rsidRPr="00C545C8">
        <w:rPr>
          <w:rFonts w:ascii="Arial" w:eastAsia="宋体" w:hAnsi="Arial" w:cs="Arial"/>
          <w:b/>
          <w:bCs/>
          <w:color w:val="666666"/>
          <w:kern w:val="0"/>
          <w:sz w:val="27"/>
          <w:szCs w:val="27"/>
        </w:rPr>
        <w:t>“</w:t>
      </w:r>
      <w:r w:rsidRPr="00C545C8">
        <w:rPr>
          <w:rFonts w:ascii="Arial" w:eastAsia="宋体" w:hAnsi="Arial" w:cs="Arial"/>
          <w:b/>
          <w:bCs/>
          <w:color w:val="666666"/>
          <w:kern w:val="0"/>
          <w:sz w:val="27"/>
          <w:szCs w:val="27"/>
        </w:rPr>
        <w:t>申请</w:t>
      </w:r>
      <w:r w:rsidRPr="00C545C8">
        <w:rPr>
          <w:rFonts w:ascii="Arial" w:eastAsia="宋体" w:hAnsi="Arial" w:cs="Arial"/>
          <w:b/>
          <w:bCs/>
          <w:color w:val="666666"/>
          <w:kern w:val="0"/>
          <w:sz w:val="27"/>
          <w:szCs w:val="27"/>
        </w:rPr>
        <w:t>-</w:t>
      </w:r>
      <w:r w:rsidRPr="00C545C8">
        <w:rPr>
          <w:rFonts w:ascii="Arial" w:eastAsia="宋体" w:hAnsi="Arial" w:cs="Arial"/>
          <w:b/>
          <w:bCs/>
          <w:color w:val="666666"/>
          <w:kern w:val="0"/>
          <w:sz w:val="27"/>
          <w:szCs w:val="27"/>
        </w:rPr>
        <w:t>审核制</w:t>
      </w:r>
      <w:r w:rsidRPr="00C545C8">
        <w:rPr>
          <w:rFonts w:ascii="Arial" w:eastAsia="宋体" w:hAnsi="Arial" w:cs="Arial"/>
          <w:b/>
          <w:bCs/>
          <w:color w:val="666666"/>
          <w:kern w:val="0"/>
          <w:sz w:val="27"/>
          <w:szCs w:val="27"/>
        </w:rPr>
        <w:t>”</w:t>
      </w:r>
      <w:r w:rsidRPr="00C545C8">
        <w:rPr>
          <w:rFonts w:ascii="Arial" w:eastAsia="宋体" w:hAnsi="Arial" w:cs="Arial"/>
          <w:b/>
          <w:bCs/>
          <w:color w:val="666666"/>
          <w:kern w:val="0"/>
          <w:sz w:val="27"/>
          <w:szCs w:val="27"/>
        </w:rPr>
        <w:t>博士研究生招生简章</w:t>
      </w:r>
    </w:p>
    <w:p w:rsidR="00C545C8" w:rsidRPr="00C545C8" w:rsidRDefault="00C545C8" w:rsidP="00C545C8">
      <w:pPr>
        <w:widowControl/>
        <w:jc w:val="center"/>
        <w:rPr>
          <w:rFonts w:ascii="Arial" w:eastAsia="宋体" w:hAnsi="Arial" w:cs="Arial"/>
          <w:color w:val="666666"/>
          <w:kern w:val="0"/>
          <w:sz w:val="18"/>
          <w:szCs w:val="18"/>
        </w:rPr>
      </w:pPr>
      <w:r w:rsidRPr="00C545C8">
        <w:rPr>
          <w:rFonts w:ascii="Arial" w:eastAsia="宋体" w:hAnsi="Arial" w:cs="Arial"/>
          <w:color w:val="666666"/>
          <w:kern w:val="0"/>
          <w:sz w:val="18"/>
          <w:szCs w:val="18"/>
        </w:rPr>
        <w:t xml:space="preserve">2015-10-30 14:42:58 </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为贯彻落实《教育部、国家发展改革委、财政部关于深化研究生教育改革的意见》</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教研</w:t>
      </w:r>
      <w:r w:rsidRPr="00C545C8">
        <w:rPr>
          <w:rFonts w:ascii="Arial" w:eastAsia="宋体" w:hAnsi="Arial" w:cs="Arial"/>
          <w:color w:val="666666"/>
          <w:kern w:val="0"/>
          <w:sz w:val="24"/>
          <w:szCs w:val="24"/>
        </w:rPr>
        <w:t>[2013]1</w:t>
      </w:r>
      <w:r w:rsidRPr="00C545C8">
        <w:rPr>
          <w:rFonts w:ascii="Arial" w:eastAsia="宋体" w:hAnsi="Arial" w:cs="Arial"/>
          <w:color w:val="666666"/>
          <w:kern w:val="0"/>
          <w:sz w:val="24"/>
          <w:szCs w:val="24"/>
        </w:rPr>
        <w:t>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，深化和完善博士研究生招生改革，提高我校博士研究生的生源质量，切实选拔专业基础扎实、科研能力强</w:t>
      </w:r>
      <w:bookmarkStart w:id="0" w:name="_GoBack"/>
      <w:bookmarkEnd w:id="0"/>
      <w:r w:rsidRPr="00C545C8">
        <w:rPr>
          <w:rFonts w:ascii="Arial" w:eastAsia="宋体" w:hAnsi="Arial" w:cs="Arial"/>
          <w:color w:val="666666"/>
          <w:kern w:val="0"/>
          <w:sz w:val="24"/>
          <w:szCs w:val="24"/>
        </w:rPr>
        <w:t>、具有培养潜质的优秀创新人才，建立更加科学有效的优秀生源选拔机制，</w:t>
      </w:r>
      <w:r w:rsidRPr="00C545C8">
        <w:rPr>
          <w:rFonts w:ascii="Arial" w:eastAsia="宋体" w:hAnsi="Arial" w:cs="Arial"/>
          <w:color w:val="666666"/>
          <w:kern w:val="0"/>
          <w:sz w:val="24"/>
          <w:szCs w:val="24"/>
        </w:rPr>
        <w:t>2016</w:t>
      </w:r>
      <w:r w:rsidRPr="00C545C8">
        <w:rPr>
          <w:rFonts w:ascii="Arial" w:eastAsia="宋体" w:hAnsi="Arial" w:cs="Arial"/>
          <w:color w:val="666666"/>
          <w:kern w:val="0"/>
          <w:sz w:val="24"/>
          <w:szCs w:val="24"/>
        </w:rPr>
        <w:t>年我校将继续试行</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申请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审核制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博士研究生招生选拔方式。</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申请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审核制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由考生提出申请，递交材料，各学院进行材料审核、复试考核，择优录取。</w:t>
      </w:r>
    </w:p>
    <w:p w:rsidR="00C545C8" w:rsidRPr="00C545C8" w:rsidRDefault="00C545C8" w:rsidP="00C545C8">
      <w:pPr>
        <w:widowControl/>
        <w:spacing w:line="460" w:lineRule="atLeast"/>
        <w:ind w:firstLine="361"/>
        <w:jc w:val="left"/>
        <w:rPr>
          <w:rFonts w:ascii="Arial" w:eastAsia="宋体" w:hAnsi="Arial" w:cs="Arial"/>
          <w:color w:val="666666"/>
          <w:kern w:val="0"/>
          <w:sz w:val="18"/>
          <w:szCs w:val="18"/>
        </w:rPr>
      </w:pPr>
      <w:r w:rsidRPr="00C545C8">
        <w:rPr>
          <w:rFonts w:ascii="Arial" w:eastAsia="宋体" w:hAnsi="Arial" w:cs="Arial"/>
          <w:b/>
          <w:bCs/>
          <w:color w:val="666666"/>
          <w:kern w:val="0"/>
          <w:sz w:val="24"/>
          <w:szCs w:val="24"/>
        </w:rPr>
        <w:t>一、选拔原则</w:t>
      </w:r>
    </w:p>
    <w:p w:rsidR="00C545C8" w:rsidRPr="00C545C8" w:rsidRDefault="00C545C8" w:rsidP="00C545C8">
      <w:pPr>
        <w:widowControl/>
        <w:snapToGrid w:val="0"/>
        <w:spacing w:line="500" w:lineRule="atLeast"/>
        <w:ind w:firstLine="43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坚持公开、公平、公正，择优录取，宁缺毋滥的选拔原则。以考生的创新能力、科研潜力和已获得的学术成果为依据，选拔专业基础扎实、科研能力强、具有培养潜质的优秀创新人才。原则上一名博士生导师只有</w:t>
      </w:r>
      <w:r w:rsidRPr="00C545C8">
        <w:rPr>
          <w:rFonts w:ascii="Arial" w:eastAsia="宋体" w:hAnsi="Arial" w:cs="Arial"/>
          <w:color w:val="666666"/>
          <w:kern w:val="0"/>
          <w:sz w:val="24"/>
          <w:szCs w:val="24"/>
        </w:rPr>
        <w:t>1</w:t>
      </w:r>
      <w:r w:rsidRPr="00C545C8">
        <w:rPr>
          <w:rFonts w:ascii="Arial" w:eastAsia="宋体" w:hAnsi="Arial" w:cs="Arial"/>
          <w:color w:val="666666"/>
          <w:kern w:val="0"/>
          <w:sz w:val="24"/>
          <w:szCs w:val="24"/>
        </w:rPr>
        <w:t>个招生计划，拟接收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申请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审核制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博士研究生将占用导师当年的招生计划指标。</w:t>
      </w:r>
    </w:p>
    <w:p w:rsidR="00C545C8" w:rsidRPr="00C545C8" w:rsidRDefault="00C545C8" w:rsidP="00C545C8">
      <w:pPr>
        <w:widowControl/>
        <w:spacing w:line="460" w:lineRule="atLeast"/>
        <w:ind w:firstLine="361"/>
        <w:jc w:val="left"/>
        <w:rPr>
          <w:rFonts w:ascii="Arial" w:eastAsia="宋体" w:hAnsi="Arial" w:cs="Arial"/>
          <w:color w:val="666666"/>
          <w:kern w:val="0"/>
          <w:sz w:val="18"/>
          <w:szCs w:val="18"/>
        </w:rPr>
      </w:pPr>
      <w:r w:rsidRPr="00C545C8">
        <w:rPr>
          <w:rFonts w:ascii="Arial" w:eastAsia="宋体" w:hAnsi="Arial" w:cs="Arial"/>
          <w:b/>
          <w:bCs/>
          <w:color w:val="666666"/>
          <w:kern w:val="0"/>
          <w:sz w:val="24"/>
          <w:szCs w:val="24"/>
        </w:rPr>
        <w:t>二、实施范围</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实行</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申请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审核制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的导师请见《北京中医药大学</w:t>
      </w:r>
      <w:r w:rsidRPr="00C545C8">
        <w:rPr>
          <w:rFonts w:ascii="Arial" w:eastAsia="宋体" w:hAnsi="Arial" w:cs="Arial"/>
          <w:color w:val="666666"/>
          <w:kern w:val="0"/>
          <w:sz w:val="24"/>
          <w:szCs w:val="24"/>
        </w:rPr>
        <w:t>2016</w:t>
      </w:r>
      <w:r w:rsidRPr="00C545C8">
        <w:rPr>
          <w:rFonts w:ascii="Arial" w:eastAsia="宋体" w:hAnsi="Arial" w:cs="Arial"/>
          <w:color w:val="666666"/>
          <w:kern w:val="0"/>
          <w:sz w:val="24"/>
          <w:szCs w:val="24"/>
        </w:rPr>
        <w:t>年</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申请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审核制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博士研究生招生专业目录》，即附件</w:t>
      </w:r>
      <w:r w:rsidRPr="00C545C8">
        <w:rPr>
          <w:rFonts w:ascii="Arial" w:eastAsia="宋体" w:hAnsi="Arial" w:cs="Arial"/>
          <w:color w:val="666666"/>
          <w:kern w:val="0"/>
          <w:sz w:val="24"/>
          <w:szCs w:val="24"/>
        </w:rPr>
        <w:t>1</w:t>
      </w:r>
      <w:r w:rsidRPr="00C545C8">
        <w:rPr>
          <w:rFonts w:ascii="Arial" w:eastAsia="宋体" w:hAnsi="Arial" w:cs="Arial"/>
          <w:color w:val="666666"/>
          <w:kern w:val="0"/>
          <w:sz w:val="24"/>
          <w:szCs w:val="24"/>
        </w:rPr>
        <w:t>。</w:t>
      </w:r>
    </w:p>
    <w:p w:rsidR="00C545C8" w:rsidRPr="00C545C8" w:rsidRDefault="00C545C8" w:rsidP="00C545C8">
      <w:pPr>
        <w:widowControl/>
        <w:spacing w:line="460" w:lineRule="atLeast"/>
        <w:ind w:firstLine="361"/>
        <w:jc w:val="left"/>
        <w:rPr>
          <w:rFonts w:ascii="Arial" w:eastAsia="宋体" w:hAnsi="Arial" w:cs="Arial"/>
          <w:color w:val="666666"/>
          <w:kern w:val="0"/>
          <w:sz w:val="18"/>
          <w:szCs w:val="18"/>
        </w:rPr>
      </w:pPr>
      <w:r w:rsidRPr="00C545C8">
        <w:rPr>
          <w:rFonts w:ascii="Arial" w:eastAsia="宋体" w:hAnsi="Arial" w:cs="Arial"/>
          <w:b/>
          <w:bCs/>
          <w:color w:val="666666"/>
          <w:kern w:val="0"/>
          <w:sz w:val="24"/>
          <w:szCs w:val="24"/>
        </w:rPr>
        <w:t>三、招生类别、修业年限和学费</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申请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审核制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只招收学术型博士研究生，即以培养从事基础理论或应用基础理论研究人员为目标，侧重于学术理论水平和实验研究能力的培养，学生毕业时授予相应学科门类的学术型博士学位；</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博士学位研究生学制一般为三年。博士研究生学费为</w:t>
      </w:r>
      <w:r w:rsidRPr="00C545C8">
        <w:rPr>
          <w:rFonts w:ascii="Arial" w:eastAsia="宋体" w:hAnsi="Arial" w:cs="Arial"/>
          <w:color w:val="666666"/>
          <w:kern w:val="0"/>
          <w:sz w:val="24"/>
          <w:szCs w:val="24"/>
        </w:rPr>
        <w:t>10000</w:t>
      </w:r>
      <w:r w:rsidRPr="00C545C8">
        <w:rPr>
          <w:rFonts w:ascii="Arial" w:eastAsia="宋体" w:hAnsi="Arial" w:cs="Arial"/>
          <w:color w:val="666666"/>
          <w:kern w:val="0"/>
          <w:sz w:val="24"/>
          <w:szCs w:val="24"/>
        </w:rPr>
        <w:t>元</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年（学术型）。</w:t>
      </w:r>
    </w:p>
    <w:p w:rsidR="00C545C8" w:rsidRPr="00C545C8" w:rsidRDefault="00C545C8" w:rsidP="00C545C8">
      <w:pPr>
        <w:widowControl/>
        <w:spacing w:line="460" w:lineRule="atLeast"/>
        <w:ind w:firstLine="361"/>
        <w:jc w:val="left"/>
        <w:rPr>
          <w:rFonts w:ascii="Arial" w:eastAsia="宋体" w:hAnsi="Arial" w:cs="Arial"/>
          <w:color w:val="666666"/>
          <w:kern w:val="0"/>
          <w:sz w:val="18"/>
          <w:szCs w:val="18"/>
        </w:rPr>
      </w:pPr>
      <w:r w:rsidRPr="00C545C8">
        <w:rPr>
          <w:rFonts w:ascii="Arial" w:eastAsia="宋体" w:hAnsi="Arial" w:cs="Arial"/>
          <w:b/>
          <w:bCs/>
          <w:color w:val="666666"/>
          <w:kern w:val="0"/>
          <w:sz w:val="24"/>
          <w:szCs w:val="24"/>
        </w:rPr>
        <w:t>四、考核要求</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申请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审核制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方式选拔博士研究生，以考生的创新能力、科研潜力和已获得的学术成果为依据，由考生提出申请，提交材料，专家审核小组对材料进行初审，综合面试小组全面考察考生的综合素质，包括思想政治素质和品德、考生创新精神、创新能力、科研潜质、职业素养、心理素质、硕士期间成绩等方面。</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申请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审核制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的拟录取考生将不再参加全校统一组织的入学考试。</w:t>
      </w:r>
    </w:p>
    <w:p w:rsidR="00C545C8" w:rsidRPr="00C545C8" w:rsidRDefault="00C545C8" w:rsidP="00C545C8">
      <w:pPr>
        <w:widowControl/>
        <w:spacing w:line="460" w:lineRule="atLeast"/>
        <w:ind w:firstLine="361"/>
        <w:jc w:val="left"/>
        <w:rPr>
          <w:rFonts w:ascii="Arial" w:eastAsia="宋体" w:hAnsi="Arial" w:cs="Arial"/>
          <w:color w:val="666666"/>
          <w:kern w:val="0"/>
          <w:sz w:val="18"/>
          <w:szCs w:val="18"/>
        </w:rPr>
      </w:pPr>
      <w:r w:rsidRPr="00C545C8">
        <w:rPr>
          <w:rFonts w:ascii="Arial" w:eastAsia="宋体" w:hAnsi="Arial" w:cs="Arial"/>
          <w:b/>
          <w:bCs/>
          <w:color w:val="666666"/>
          <w:kern w:val="0"/>
          <w:sz w:val="24"/>
          <w:szCs w:val="24"/>
        </w:rPr>
        <w:t>五、申请条件</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lastRenderedPageBreak/>
        <w:t>1</w:t>
      </w:r>
      <w:r w:rsidRPr="00C545C8">
        <w:rPr>
          <w:rFonts w:ascii="Arial" w:eastAsia="宋体" w:hAnsi="Arial" w:cs="Arial"/>
          <w:color w:val="666666"/>
          <w:kern w:val="0"/>
          <w:sz w:val="24"/>
          <w:szCs w:val="24"/>
        </w:rPr>
        <w:t>、中华人民共和国公民。</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2</w:t>
      </w:r>
      <w:r w:rsidRPr="00C545C8">
        <w:rPr>
          <w:rFonts w:ascii="Arial" w:eastAsia="宋体" w:hAnsi="Arial" w:cs="Arial"/>
          <w:color w:val="666666"/>
          <w:kern w:val="0"/>
          <w:sz w:val="24"/>
          <w:szCs w:val="24"/>
        </w:rPr>
        <w:t>、拥护中国共产党的领导，品德良好，遵纪守法。</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3</w:t>
      </w:r>
      <w:r w:rsidRPr="00C545C8">
        <w:rPr>
          <w:rFonts w:ascii="Arial" w:eastAsia="宋体" w:hAnsi="Arial" w:cs="Arial"/>
          <w:color w:val="666666"/>
          <w:kern w:val="0"/>
          <w:sz w:val="24"/>
          <w:szCs w:val="24"/>
        </w:rPr>
        <w:t>、身体健康，体检标准参照教育部、卫生部、中国残疾人联合会修订的《普通高等学校招生体检工作指导意见》。</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4</w:t>
      </w:r>
      <w:r w:rsidRPr="00C545C8">
        <w:rPr>
          <w:rFonts w:ascii="Arial" w:eastAsia="宋体" w:hAnsi="Arial" w:cs="Arial"/>
          <w:color w:val="666666"/>
          <w:kern w:val="0"/>
          <w:sz w:val="24"/>
          <w:szCs w:val="24"/>
        </w:rPr>
        <w:t>、年龄不超过</w:t>
      </w:r>
      <w:r w:rsidRPr="00C545C8">
        <w:rPr>
          <w:rFonts w:ascii="Arial" w:eastAsia="宋体" w:hAnsi="Arial" w:cs="Arial"/>
          <w:color w:val="666666"/>
          <w:kern w:val="0"/>
          <w:sz w:val="24"/>
          <w:szCs w:val="24"/>
        </w:rPr>
        <w:t>45</w:t>
      </w:r>
      <w:r w:rsidRPr="00C545C8">
        <w:rPr>
          <w:rFonts w:ascii="Arial" w:eastAsia="宋体" w:hAnsi="Arial" w:cs="Arial"/>
          <w:color w:val="666666"/>
          <w:kern w:val="0"/>
          <w:sz w:val="24"/>
          <w:szCs w:val="24"/>
        </w:rPr>
        <w:t>周岁（</w:t>
      </w:r>
      <w:r w:rsidRPr="00C545C8">
        <w:rPr>
          <w:rFonts w:ascii="Arial" w:eastAsia="宋体" w:hAnsi="Arial" w:cs="Arial"/>
          <w:color w:val="666666"/>
          <w:kern w:val="0"/>
          <w:sz w:val="24"/>
          <w:szCs w:val="24"/>
        </w:rPr>
        <w:t>1971</w:t>
      </w:r>
      <w:r w:rsidRPr="00C545C8">
        <w:rPr>
          <w:rFonts w:ascii="Arial" w:eastAsia="宋体" w:hAnsi="Arial" w:cs="Arial"/>
          <w:color w:val="666666"/>
          <w:kern w:val="0"/>
          <w:sz w:val="24"/>
          <w:szCs w:val="24"/>
        </w:rPr>
        <w:t>年</w:t>
      </w:r>
      <w:r w:rsidRPr="00C545C8">
        <w:rPr>
          <w:rFonts w:ascii="Arial" w:eastAsia="宋体" w:hAnsi="Arial" w:cs="Arial"/>
          <w:color w:val="666666"/>
          <w:kern w:val="0"/>
          <w:sz w:val="24"/>
          <w:szCs w:val="24"/>
        </w:rPr>
        <w:t>9</w:t>
      </w:r>
      <w:r w:rsidRPr="00C545C8">
        <w:rPr>
          <w:rFonts w:ascii="Arial" w:eastAsia="宋体" w:hAnsi="Arial" w:cs="Arial"/>
          <w:color w:val="666666"/>
          <w:kern w:val="0"/>
          <w:sz w:val="24"/>
          <w:szCs w:val="24"/>
        </w:rPr>
        <w:t>月</w:t>
      </w:r>
      <w:r w:rsidRPr="00C545C8">
        <w:rPr>
          <w:rFonts w:ascii="Arial" w:eastAsia="宋体" w:hAnsi="Arial" w:cs="Arial"/>
          <w:color w:val="666666"/>
          <w:kern w:val="0"/>
          <w:sz w:val="24"/>
          <w:szCs w:val="24"/>
        </w:rPr>
        <w:t>1</w:t>
      </w:r>
      <w:r w:rsidRPr="00C545C8">
        <w:rPr>
          <w:rFonts w:ascii="Arial" w:eastAsia="宋体" w:hAnsi="Arial" w:cs="Arial"/>
          <w:color w:val="666666"/>
          <w:kern w:val="0"/>
          <w:sz w:val="24"/>
          <w:szCs w:val="24"/>
        </w:rPr>
        <w:t>日以后出生）。</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5</w:t>
      </w:r>
      <w:r w:rsidRPr="00C545C8">
        <w:rPr>
          <w:rFonts w:ascii="Arial" w:eastAsia="宋体" w:hAnsi="Arial" w:cs="Arial"/>
          <w:color w:val="666666"/>
          <w:kern w:val="0"/>
          <w:sz w:val="24"/>
          <w:szCs w:val="24"/>
        </w:rPr>
        <w:t>、</w:t>
      </w:r>
      <w:r w:rsidRPr="00C545C8">
        <w:rPr>
          <w:rFonts w:ascii="Arial" w:eastAsia="宋体" w:hAnsi="Arial" w:cs="Arial"/>
          <w:color w:val="666666"/>
          <w:kern w:val="0"/>
          <w:sz w:val="22"/>
        </w:rPr>
        <w:t>英语水平应达到以下要求之一：</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1</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TOEFL</w:t>
      </w:r>
      <w:r w:rsidRPr="00C545C8">
        <w:rPr>
          <w:rFonts w:ascii="Arial" w:eastAsia="宋体" w:hAnsi="Arial" w:cs="Arial"/>
          <w:color w:val="666666"/>
          <w:kern w:val="0"/>
          <w:sz w:val="24"/>
          <w:szCs w:val="24"/>
        </w:rPr>
        <w:t>成绩</w:t>
      </w:r>
      <w:r w:rsidRPr="00C545C8">
        <w:rPr>
          <w:rFonts w:ascii="Arial" w:eastAsia="宋体" w:hAnsi="Arial" w:cs="Arial"/>
          <w:color w:val="666666"/>
          <w:kern w:val="0"/>
          <w:sz w:val="24"/>
          <w:szCs w:val="24"/>
        </w:rPr>
        <w:t>90</w:t>
      </w:r>
      <w:r w:rsidRPr="00C545C8">
        <w:rPr>
          <w:rFonts w:ascii="Arial" w:eastAsia="宋体" w:hAnsi="Arial" w:cs="Arial"/>
          <w:color w:val="666666"/>
          <w:kern w:val="0"/>
          <w:sz w:val="24"/>
          <w:szCs w:val="24"/>
        </w:rPr>
        <w:t>分及以上（</w:t>
      </w:r>
      <w:r w:rsidRPr="00C545C8">
        <w:rPr>
          <w:rFonts w:ascii="Arial" w:eastAsia="宋体" w:hAnsi="Arial" w:cs="Arial"/>
          <w:color w:val="666666"/>
          <w:kern w:val="0"/>
          <w:sz w:val="24"/>
          <w:szCs w:val="24"/>
        </w:rPr>
        <w:t>2013</w:t>
      </w:r>
      <w:r w:rsidRPr="00C545C8">
        <w:rPr>
          <w:rFonts w:ascii="Arial" w:eastAsia="宋体" w:hAnsi="Arial" w:cs="Arial"/>
          <w:color w:val="666666"/>
          <w:kern w:val="0"/>
          <w:sz w:val="24"/>
          <w:szCs w:val="24"/>
        </w:rPr>
        <w:t>年</w:t>
      </w:r>
      <w:r w:rsidRPr="00C545C8">
        <w:rPr>
          <w:rFonts w:ascii="Arial" w:eastAsia="宋体" w:hAnsi="Arial" w:cs="Arial"/>
          <w:color w:val="666666"/>
          <w:kern w:val="0"/>
          <w:sz w:val="24"/>
          <w:szCs w:val="24"/>
        </w:rPr>
        <w:t>9</w:t>
      </w:r>
      <w:r w:rsidRPr="00C545C8">
        <w:rPr>
          <w:rFonts w:ascii="Arial" w:eastAsia="宋体" w:hAnsi="Arial" w:cs="Arial"/>
          <w:color w:val="666666"/>
          <w:kern w:val="0"/>
          <w:sz w:val="24"/>
          <w:szCs w:val="24"/>
        </w:rPr>
        <w:t>月</w:t>
      </w:r>
      <w:r w:rsidRPr="00C545C8">
        <w:rPr>
          <w:rFonts w:ascii="Arial" w:eastAsia="宋体" w:hAnsi="Arial" w:cs="Arial"/>
          <w:color w:val="666666"/>
          <w:kern w:val="0"/>
          <w:sz w:val="24"/>
          <w:szCs w:val="24"/>
        </w:rPr>
        <w:t>1</w:t>
      </w:r>
      <w:r w:rsidRPr="00C545C8">
        <w:rPr>
          <w:rFonts w:ascii="Arial" w:eastAsia="宋体" w:hAnsi="Arial" w:cs="Arial"/>
          <w:color w:val="666666"/>
          <w:kern w:val="0"/>
          <w:sz w:val="24"/>
          <w:szCs w:val="24"/>
        </w:rPr>
        <w:t>日以后至今）；</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2</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GRE</w:t>
      </w:r>
      <w:r w:rsidRPr="00C545C8">
        <w:rPr>
          <w:rFonts w:ascii="Arial" w:eastAsia="宋体" w:hAnsi="Arial" w:cs="Arial"/>
          <w:color w:val="666666"/>
          <w:kern w:val="0"/>
          <w:sz w:val="24"/>
          <w:szCs w:val="24"/>
        </w:rPr>
        <w:t>成绩</w:t>
      </w:r>
      <w:r w:rsidRPr="00C545C8">
        <w:rPr>
          <w:rFonts w:ascii="Arial" w:eastAsia="宋体" w:hAnsi="Arial" w:cs="Arial"/>
          <w:color w:val="666666"/>
          <w:kern w:val="0"/>
          <w:sz w:val="24"/>
          <w:szCs w:val="24"/>
        </w:rPr>
        <w:t>1200</w:t>
      </w:r>
      <w:r w:rsidRPr="00C545C8">
        <w:rPr>
          <w:rFonts w:ascii="Arial" w:eastAsia="宋体" w:hAnsi="Arial" w:cs="Arial"/>
          <w:color w:val="666666"/>
          <w:kern w:val="0"/>
          <w:sz w:val="24"/>
          <w:szCs w:val="24"/>
        </w:rPr>
        <w:t>分及以上（旧），或成绩</w:t>
      </w:r>
      <w:r w:rsidRPr="00C545C8">
        <w:rPr>
          <w:rFonts w:ascii="Arial" w:eastAsia="宋体" w:hAnsi="Arial" w:cs="Arial"/>
          <w:color w:val="666666"/>
          <w:kern w:val="0"/>
          <w:sz w:val="24"/>
          <w:szCs w:val="24"/>
        </w:rPr>
        <w:t xml:space="preserve">305 </w:t>
      </w:r>
      <w:r w:rsidRPr="00C545C8">
        <w:rPr>
          <w:rFonts w:ascii="Arial" w:eastAsia="宋体" w:hAnsi="Arial" w:cs="Arial"/>
          <w:color w:val="666666"/>
          <w:kern w:val="0"/>
          <w:sz w:val="24"/>
          <w:szCs w:val="24"/>
        </w:rPr>
        <w:t>分及以上（新）（</w:t>
      </w:r>
      <w:r w:rsidRPr="00C545C8">
        <w:rPr>
          <w:rFonts w:ascii="Arial" w:eastAsia="宋体" w:hAnsi="Arial" w:cs="Arial"/>
          <w:color w:val="666666"/>
          <w:kern w:val="0"/>
          <w:sz w:val="24"/>
          <w:szCs w:val="24"/>
        </w:rPr>
        <w:t>2010</w:t>
      </w:r>
      <w:r w:rsidRPr="00C545C8">
        <w:rPr>
          <w:rFonts w:ascii="Arial" w:eastAsia="宋体" w:hAnsi="Arial" w:cs="Arial"/>
          <w:color w:val="666666"/>
          <w:kern w:val="0"/>
          <w:sz w:val="24"/>
          <w:szCs w:val="24"/>
        </w:rPr>
        <w:t>年</w:t>
      </w:r>
      <w:r w:rsidRPr="00C545C8">
        <w:rPr>
          <w:rFonts w:ascii="Arial" w:eastAsia="宋体" w:hAnsi="Arial" w:cs="Arial"/>
          <w:color w:val="666666"/>
          <w:kern w:val="0"/>
          <w:sz w:val="24"/>
          <w:szCs w:val="24"/>
        </w:rPr>
        <w:t>9</w:t>
      </w:r>
      <w:r w:rsidRPr="00C545C8">
        <w:rPr>
          <w:rFonts w:ascii="Arial" w:eastAsia="宋体" w:hAnsi="Arial" w:cs="Arial"/>
          <w:color w:val="666666"/>
          <w:kern w:val="0"/>
          <w:sz w:val="24"/>
          <w:szCs w:val="24"/>
        </w:rPr>
        <w:t>月</w:t>
      </w:r>
      <w:r w:rsidRPr="00C545C8">
        <w:rPr>
          <w:rFonts w:ascii="Arial" w:eastAsia="宋体" w:hAnsi="Arial" w:cs="Arial"/>
          <w:color w:val="666666"/>
          <w:kern w:val="0"/>
          <w:sz w:val="24"/>
          <w:szCs w:val="24"/>
        </w:rPr>
        <w:t>1</w:t>
      </w:r>
      <w:r w:rsidRPr="00C545C8">
        <w:rPr>
          <w:rFonts w:ascii="Arial" w:eastAsia="宋体" w:hAnsi="Arial" w:cs="Arial"/>
          <w:color w:val="666666"/>
          <w:kern w:val="0"/>
          <w:sz w:val="24"/>
          <w:szCs w:val="24"/>
        </w:rPr>
        <w:t>日以后至今）；</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3</w:t>
      </w:r>
      <w:r w:rsidRPr="00C545C8">
        <w:rPr>
          <w:rFonts w:ascii="Arial" w:eastAsia="宋体" w:hAnsi="Arial" w:cs="Arial"/>
          <w:color w:val="666666"/>
          <w:kern w:val="0"/>
          <w:sz w:val="24"/>
          <w:szCs w:val="24"/>
        </w:rPr>
        <w:t>）国家英语六级考试合格（六级成绩达到</w:t>
      </w:r>
      <w:r w:rsidRPr="00C545C8">
        <w:rPr>
          <w:rFonts w:ascii="Arial" w:eastAsia="宋体" w:hAnsi="Arial" w:cs="Arial"/>
          <w:color w:val="666666"/>
          <w:kern w:val="0"/>
          <w:sz w:val="24"/>
          <w:szCs w:val="24"/>
        </w:rPr>
        <w:t>425</w:t>
      </w:r>
      <w:r w:rsidRPr="00C545C8">
        <w:rPr>
          <w:rFonts w:ascii="Arial" w:eastAsia="宋体" w:hAnsi="Arial" w:cs="Arial"/>
          <w:color w:val="666666"/>
          <w:kern w:val="0"/>
          <w:sz w:val="24"/>
          <w:szCs w:val="24"/>
        </w:rPr>
        <w:t>分或提供六级合格证书）；</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4</w:t>
      </w:r>
      <w:r w:rsidRPr="00C545C8">
        <w:rPr>
          <w:rFonts w:ascii="Arial" w:eastAsia="宋体" w:hAnsi="Arial" w:cs="Arial"/>
          <w:color w:val="666666"/>
          <w:kern w:val="0"/>
          <w:sz w:val="24"/>
          <w:szCs w:val="24"/>
        </w:rPr>
        <w:t>）国家日语四级考试合格；</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5</w:t>
      </w:r>
      <w:r w:rsidRPr="00C545C8">
        <w:rPr>
          <w:rFonts w:ascii="Arial" w:eastAsia="宋体" w:hAnsi="Arial" w:cs="Arial"/>
          <w:color w:val="666666"/>
          <w:kern w:val="0"/>
          <w:sz w:val="24"/>
          <w:szCs w:val="24"/>
        </w:rPr>
        <w:t>）</w:t>
      </w:r>
      <w:proofErr w:type="gramStart"/>
      <w:r w:rsidRPr="00C545C8">
        <w:rPr>
          <w:rFonts w:ascii="Arial" w:eastAsia="宋体" w:hAnsi="Arial" w:cs="Arial"/>
          <w:color w:val="666666"/>
          <w:kern w:val="0"/>
          <w:sz w:val="24"/>
          <w:szCs w:val="24"/>
        </w:rPr>
        <w:t>雅思成绩</w:t>
      </w:r>
      <w:proofErr w:type="gramEnd"/>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 xml:space="preserve">A </w:t>
      </w:r>
      <w:r w:rsidRPr="00C545C8">
        <w:rPr>
          <w:rFonts w:ascii="Arial" w:eastAsia="宋体" w:hAnsi="Arial" w:cs="Arial"/>
          <w:color w:val="666666"/>
          <w:kern w:val="0"/>
          <w:sz w:val="24"/>
          <w:szCs w:val="24"/>
        </w:rPr>
        <w:t>类）</w:t>
      </w:r>
      <w:r w:rsidRPr="00C545C8">
        <w:rPr>
          <w:rFonts w:ascii="Arial" w:eastAsia="宋体" w:hAnsi="Arial" w:cs="Arial"/>
          <w:color w:val="666666"/>
          <w:kern w:val="0"/>
          <w:sz w:val="24"/>
          <w:szCs w:val="24"/>
        </w:rPr>
        <w:t xml:space="preserve">6 </w:t>
      </w:r>
      <w:r w:rsidRPr="00C545C8">
        <w:rPr>
          <w:rFonts w:ascii="Arial" w:eastAsia="宋体" w:hAnsi="Arial" w:cs="Arial"/>
          <w:color w:val="666666"/>
          <w:kern w:val="0"/>
          <w:sz w:val="24"/>
          <w:szCs w:val="24"/>
        </w:rPr>
        <w:t>分及以上（</w:t>
      </w:r>
      <w:r w:rsidRPr="00C545C8">
        <w:rPr>
          <w:rFonts w:ascii="Arial" w:eastAsia="宋体" w:hAnsi="Arial" w:cs="Arial"/>
          <w:color w:val="666666"/>
          <w:kern w:val="0"/>
          <w:sz w:val="24"/>
          <w:szCs w:val="24"/>
        </w:rPr>
        <w:t>2013</w:t>
      </w:r>
      <w:r w:rsidRPr="00C545C8">
        <w:rPr>
          <w:rFonts w:ascii="Arial" w:eastAsia="宋体" w:hAnsi="Arial" w:cs="Arial"/>
          <w:color w:val="666666"/>
          <w:kern w:val="0"/>
          <w:sz w:val="24"/>
          <w:szCs w:val="24"/>
        </w:rPr>
        <w:t>年</w:t>
      </w:r>
      <w:r w:rsidRPr="00C545C8">
        <w:rPr>
          <w:rFonts w:ascii="Arial" w:eastAsia="宋体" w:hAnsi="Arial" w:cs="Arial"/>
          <w:color w:val="666666"/>
          <w:kern w:val="0"/>
          <w:sz w:val="24"/>
          <w:szCs w:val="24"/>
        </w:rPr>
        <w:t>9</w:t>
      </w:r>
      <w:r w:rsidRPr="00C545C8">
        <w:rPr>
          <w:rFonts w:ascii="Arial" w:eastAsia="宋体" w:hAnsi="Arial" w:cs="Arial"/>
          <w:color w:val="666666"/>
          <w:kern w:val="0"/>
          <w:sz w:val="24"/>
          <w:szCs w:val="24"/>
        </w:rPr>
        <w:t>月</w:t>
      </w:r>
      <w:r w:rsidRPr="00C545C8">
        <w:rPr>
          <w:rFonts w:ascii="Arial" w:eastAsia="宋体" w:hAnsi="Arial" w:cs="Arial"/>
          <w:color w:val="666666"/>
          <w:kern w:val="0"/>
          <w:sz w:val="24"/>
          <w:szCs w:val="24"/>
        </w:rPr>
        <w:t>1</w:t>
      </w:r>
      <w:r w:rsidRPr="00C545C8">
        <w:rPr>
          <w:rFonts w:ascii="Arial" w:eastAsia="宋体" w:hAnsi="Arial" w:cs="Arial"/>
          <w:color w:val="666666"/>
          <w:kern w:val="0"/>
          <w:sz w:val="24"/>
          <w:szCs w:val="24"/>
        </w:rPr>
        <w:t>日以后至今）；</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6</w:t>
      </w:r>
      <w:r w:rsidRPr="00C545C8">
        <w:rPr>
          <w:rFonts w:ascii="Arial" w:eastAsia="宋体" w:hAnsi="Arial" w:cs="Arial"/>
          <w:color w:val="666666"/>
          <w:kern w:val="0"/>
          <w:sz w:val="24"/>
          <w:szCs w:val="24"/>
        </w:rPr>
        <w:t>）在以英语为授课语言的国外高等学校获得过学士以上学位。</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6</w:t>
      </w:r>
      <w:r w:rsidRPr="00C545C8">
        <w:rPr>
          <w:rFonts w:ascii="Arial" w:eastAsia="宋体" w:hAnsi="Arial" w:cs="Arial"/>
          <w:color w:val="666666"/>
          <w:kern w:val="0"/>
          <w:sz w:val="24"/>
          <w:szCs w:val="24"/>
        </w:rPr>
        <w:t>、考生必须具有硕士学位证书及硕士学历证书；国家承认学历的应届硕士毕业生最迟须在入学前获得硕士学位；在境外获得的学位证书须通过教育部留学服务中心的认证，否则报名无效。</w:t>
      </w:r>
    </w:p>
    <w:p w:rsidR="00C545C8" w:rsidRPr="00C545C8" w:rsidRDefault="00C545C8" w:rsidP="00C545C8">
      <w:pPr>
        <w:widowControl/>
        <w:spacing w:line="460" w:lineRule="atLeast"/>
        <w:ind w:firstLine="361"/>
        <w:jc w:val="left"/>
        <w:rPr>
          <w:rFonts w:ascii="Arial" w:eastAsia="宋体" w:hAnsi="Arial" w:cs="Arial"/>
          <w:color w:val="666666"/>
          <w:kern w:val="0"/>
          <w:sz w:val="18"/>
          <w:szCs w:val="18"/>
        </w:rPr>
      </w:pPr>
      <w:r w:rsidRPr="00C545C8">
        <w:rPr>
          <w:rFonts w:ascii="Arial" w:eastAsia="宋体" w:hAnsi="Arial" w:cs="Arial"/>
          <w:b/>
          <w:bCs/>
          <w:color w:val="666666"/>
          <w:kern w:val="0"/>
          <w:sz w:val="24"/>
          <w:szCs w:val="24"/>
        </w:rPr>
        <w:t>六、否决标准</w:t>
      </w:r>
      <w:r w:rsidRPr="00C545C8">
        <w:rPr>
          <w:rFonts w:ascii="Arial" w:eastAsia="宋体" w:hAnsi="Arial" w:cs="Arial"/>
          <w:color w:val="666666"/>
          <w:kern w:val="0"/>
          <w:sz w:val="24"/>
          <w:szCs w:val="24"/>
        </w:rPr>
        <w:t>（凡属下列情况之一者不能参与初审</w:t>
      </w:r>
      <w:r w:rsidRPr="00C545C8">
        <w:rPr>
          <w:rFonts w:ascii="Arial" w:eastAsia="宋体" w:hAnsi="Arial" w:cs="Arial"/>
          <w:color w:val="666666"/>
          <w:kern w:val="0"/>
          <w:sz w:val="24"/>
          <w:szCs w:val="24"/>
        </w:rPr>
        <w:t>)</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1</w:t>
      </w:r>
      <w:r w:rsidRPr="00C545C8">
        <w:rPr>
          <w:rFonts w:ascii="Arial" w:eastAsia="宋体" w:hAnsi="Arial" w:cs="Arial"/>
          <w:color w:val="666666"/>
          <w:kern w:val="0"/>
          <w:sz w:val="24"/>
          <w:szCs w:val="24"/>
        </w:rPr>
        <w:t>、因违反法律、法规或校纪、校规受行政处分者，违反毕业学校学术规范及违规处理办法规定者。</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2</w:t>
      </w:r>
      <w:r w:rsidRPr="00C545C8">
        <w:rPr>
          <w:rFonts w:ascii="Arial" w:eastAsia="宋体" w:hAnsi="Arial" w:cs="Arial"/>
          <w:color w:val="666666"/>
          <w:kern w:val="0"/>
          <w:sz w:val="24"/>
          <w:szCs w:val="24"/>
        </w:rPr>
        <w:t>、在硕士阶段教学计划规定的课程考核中出现不及格者。</w:t>
      </w:r>
    </w:p>
    <w:p w:rsidR="00C545C8" w:rsidRPr="00C545C8" w:rsidRDefault="00C545C8" w:rsidP="00C545C8">
      <w:pPr>
        <w:widowControl/>
        <w:spacing w:line="460" w:lineRule="atLeast"/>
        <w:ind w:firstLine="361"/>
        <w:jc w:val="left"/>
        <w:rPr>
          <w:rFonts w:ascii="Arial" w:eastAsia="宋体" w:hAnsi="Arial" w:cs="Arial"/>
          <w:color w:val="666666"/>
          <w:kern w:val="0"/>
          <w:sz w:val="18"/>
          <w:szCs w:val="18"/>
        </w:rPr>
      </w:pPr>
      <w:r w:rsidRPr="00C545C8">
        <w:rPr>
          <w:rFonts w:ascii="Arial" w:eastAsia="宋体" w:hAnsi="Arial" w:cs="Arial"/>
          <w:b/>
          <w:bCs/>
          <w:color w:val="666666"/>
          <w:kern w:val="0"/>
          <w:sz w:val="24"/>
          <w:szCs w:val="24"/>
        </w:rPr>
        <w:t>七、选拔程序</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1</w:t>
      </w:r>
      <w:r w:rsidRPr="00C545C8">
        <w:rPr>
          <w:rFonts w:ascii="Arial" w:eastAsia="宋体" w:hAnsi="Arial" w:cs="Arial"/>
          <w:color w:val="666666"/>
          <w:kern w:val="0"/>
          <w:sz w:val="24"/>
          <w:szCs w:val="24"/>
        </w:rPr>
        <w:t>、报名方法及申请材料提交</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见《北京中医药大学</w:t>
      </w:r>
      <w:r w:rsidRPr="00C545C8">
        <w:rPr>
          <w:rFonts w:ascii="Arial" w:eastAsia="宋体" w:hAnsi="Arial" w:cs="Arial"/>
          <w:color w:val="666666"/>
          <w:kern w:val="0"/>
          <w:sz w:val="24"/>
          <w:szCs w:val="24"/>
        </w:rPr>
        <w:t>2016</w:t>
      </w:r>
      <w:r w:rsidRPr="00C545C8">
        <w:rPr>
          <w:rFonts w:ascii="Arial" w:eastAsia="宋体" w:hAnsi="Arial" w:cs="Arial"/>
          <w:color w:val="666666"/>
          <w:kern w:val="0"/>
          <w:sz w:val="24"/>
          <w:szCs w:val="24"/>
        </w:rPr>
        <w:t>年</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申请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审核制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博士研究生报考指南》（附件</w:t>
      </w:r>
      <w:r w:rsidRPr="00C545C8">
        <w:rPr>
          <w:rFonts w:ascii="Arial" w:eastAsia="宋体" w:hAnsi="Arial" w:cs="Arial"/>
          <w:color w:val="666666"/>
          <w:kern w:val="0"/>
          <w:sz w:val="24"/>
          <w:szCs w:val="24"/>
        </w:rPr>
        <w:t>2</w:t>
      </w:r>
      <w:r w:rsidRPr="00C545C8">
        <w:rPr>
          <w:rFonts w:ascii="Arial" w:eastAsia="宋体" w:hAnsi="Arial" w:cs="Arial"/>
          <w:color w:val="666666"/>
          <w:kern w:val="0"/>
          <w:sz w:val="24"/>
          <w:szCs w:val="24"/>
        </w:rPr>
        <w:t>）</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2</w:t>
      </w:r>
      <w:r w:rsidRPr="00C545C8">
        <w:rPr>
          <w:rFonts w:ascii="Arial" w:eastAsia="宋体" w:hAnsi="Arial" w:cs="Arial"/>
          <w:color w:val="666666"/>
          <w:kern w:val="0"/>
          <w:sz w:val="24"/>
          <w:szCs w:val="24"/>
        </w:rPr>
        <w:t>、材料审核</w:t>
      </w:r>
    </w:p>
    <w:p w:rsidR="00C545C8" w:rsidRPr="00C545C8" w:rsidRDefault="00C545C8" w:rsidP="00C545C8">
      <w:pPr>
        <w:widowControl/>
        <w:spacing w:line="460" w:lineRule="atLeast"/>
        <w:ind w:firstLine="48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(1)</w:t>
      </w:r>
      <w:r w:rsidRPr="00C545C8">
        <w:rPr>
          <w:rFonts w:ascii="Arial" w:eastAsia="宋体" w:hAnsi="Arial" w:cs="Arial"/>
          <w:color w:val="666666"/>
          <w:kern w:val="0"/>
          <w:sz w:val="24"/>
          <w:szCs w:val="24"/>
        </w:rPr>
        <w:t>学院研究生教学办公室对申请人网上递交及函寄材料进行形式初审，将符合要求、材料齐全的申请材料提交专家组审核。</w:t>
      </w:r>
    </w:p>
    <w:p w:rsidR="00C545C8" w:rsidRPr="00C545C8" w:rsidRDefault="00C545C8" w:rsidP="00C545C8">
      <w:pPr>
        <w:widowControl/>
        <w:spacing w:line="460" w:lineRule="atLeast"/>
        <w:ind w:firstLine="48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(2)</w:t>
      </w:r>
      <w:r w:rsidRPr="00C545C8">
        <w:rPr>
          <w:rFonts w:ascii="Arial" w:eastAsia="宋体" w:hAnsi="Arial" w:cs="Arial"/>
          <w:color w:val="666666"/>
          <w:kern w:val="0"/>
          <w:sz w:val="24"/>
          <w:szCs w:val="24"/>
        </w:rPr>
        <w:t>根据考生的学术背景、硕士研究生期间的工作、综合能力、专家推荐、拟攻读博士学位的科学研究（学习与研究设想）计划等进行考核，给出百分制成绩。学院招生领导小组根据考生材料评审成绩，参照复试原则，拟定复试名单并报送至研究生院。</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lastRenderedPageBreak/>
        <w:t>(3)</w:t>
      </w:r>
      <w:r w:rsidRPr="00C545C8">
        <w:rPr>
          <w:rFonts w:ascii="Arial" w:eastAsia="宋体" w:hAnsi="Arial" w:cs="Arial"/>
          <w:color w:val="666666"/>
          <w:kern w:val="0"/>
          <w:sz w:val="24"/>
          <w:szCs w:val="24"/>
        </w:rPr>
        <w:t>研究生院审核通过后，网上公示复试博士生名单。</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(4)</w:t>
      </w:r>
      <w:r w:rsidRPr="00C545C8">
        <w:rPr>
          <w:rFonts w:ascii="Arial" w:eastAsia="宋体" w:hAnsi="Arial" w:cs="Arial"/>
          <w:color w:val="666666"/>
          <w:kern w:val="0"/>
          <w:sz w:val="24"/>
          <w:szCs w:val="24"/>
        </w:rPr>
        <w:t>考生必须通过材料审核后，方能取得复试资格。公示期间，如考生对书面材料的审查过程中的公正性实名提出质疑，可以向学院招生工作领导小组申请复议。</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3</w:t>
      </w:r>
      <w:r w:rsidRPr="00C545C8">
        <w:rPr>
          <w:rFonts w:ascii="Arial" w:eastAsia="宋体" w:hAnsi="Arial" w:cs="Arial"/>
          <w:color w:val="666666"/>
          <w:kern w:val="0"/>
          <w:sz w:val="24"/>
          <w:szCs w:val="24"/>
        </w:rPr>
        <w:t>、复试录取</w:t>
      </w:r>
    </w:p>
    <w:p w:rsidR="00C545C8" w:rsidRPr="00C545C8" w:rsidRDefault="00C545C8" w:rsidP="00C545C8">
      <w:pPr>
        <w:widowControl/>
        <w:spacing w:line="460" w:lineRule="atLeast"/>
        <w:ind w:firstLine="48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(1)</w:t>
      </w:r>
      <w:proofErr w:type="gramStart"/>
      <w:r w:rsidRPr="00C545C8">
        <w:rPr>
          <w:rFonts w:ascii="Arial" w:eastAsia="宋体" w:hAnsi="Arial" w:cs="Arial"/>
          <w:color w:val="666666"/>
          <w:kern w:val="0"/>
          <w:sz w:val="24"/>
          <w:szCs w:val="24"/>
        </w:rPr>
        <w:t>复试按</w:t>
      </w:r>
      <w:proofErr w:type="gramEnd"/>
      <w:r w:rsidRPr="00C545C8">
        <w:rPr>
          <w:rFonts w:ascii="Arial" w:eastAsia="宋体" w:hAnsi="Arial" w:cs="Arial"/>
          <w:color w:val="666666"/>
          <w:kern w:val="0"/>
          <w:sz w:val="24"/>
          <w:szCs w:val="24"/>
        </w:rPr>
        <w:t>专业进行，内容包含：</w:t>
      </w:r>
    </w:p>
    <w:p w:rsidR="00C545C8" w:rsidRPr="00C545C8" w:rsidRDefault="00C545C8" w:rsidP="00C545C8">
      <w:pPr>
        <w:widowControl/>
        <w:spacing w:line="460" w:lineRule="atLeast"/>
        <w:ind w:firstLine="600"/>
        <w:jc w:val="left"/>
        <w:rPr>
          <w:rFonts w:ascii="Arial" w:eastAsia="宋体" w:hAnsi="Arial" w:cs="Arial"/>
          <w:color w:val="666666"/>
          <w:kern w:val="0"/>
          <w:sz w:val="18"/>
          <w:szCs w:val="18"/>
        </w:rPr>
      </w:pPr>
      <w:r w:rsidRPr="00C545C8">
        <w:rPr>
          <w:rFonts w:ascii="宋体" w:eastAsia="宋体" w:hAnsi="宋体" w:cs="宋体" w:hint="eastAsia"/>
          <w:color w:val="666666"/>
          <w:kern w:val="0"/>
          <w:sz w:val="24"/>
          <w:szCs w:val="24"/>
        </w:rPr>
        <w:t>①</w:t>
      </w:r>
      <w:r w:rsidRPr="00C545C8">
        <w:rPr>
          <w:rFonts w:ascii="Arial" w:eastAsia="宋体" w:hAnsi="Arial" w:cs="Arial"/>
          <w:color w:val="666666"/>
          <w:kern w:val="0"/>
          <w:sz w:val="24"/>
          <w:szCs w:val="24"/>
        </w:rPr>
        <w:t>能力倾向测试，由北京中医药大学研究生院统一组织；</w:t>
      </w:r>
    </w:p>
    <w:p w:rsidR="00C545C8" w:rsidRPr="00C545C8" w:rsidRDefault="00C545C8" w:rsidP="00C545C8">
      <w:pPr>
        <w:widowControl/>
        <w:spacing w:line="460" w:lineRule="atLeast"/>
        <w:ind w:firstLine="600"/>
        <w:jc w:val="left"/>
        <w:rPr>
          <w:rFonts w:ascii="Arial" w:eastAsia="宋体" w:hAnsi="Arial" w:cs="Arial"/>
          <w:color w:val="666666"/>
          <w:kern w:val="0"/>
          <w:sz w:val="18"/>
          <w:szCs w:val="18"/>
        </w:rPr>
      </w:pPr>
      <w:r w:rsidRPr="00C545C8">
        <w:rPr>
          <w:rFonts w:ascii="宋体" w:eastAsia="宋体" w:hAnsi="宋体" w:cs="宋体" w:hint="eastAsia"/>
          <w:color w:val="666666"/>
          <w:kern w:val="0"/>
          <w:sz w:val="24"/>
          <w:szCs w:val="24"/>
        </w:rPr>
        <w:t>②</w:t>
      </w:r>
      <w:r w:rsidRPr="00C545C8">
        <w:rPr>
          <w:rFonts w:ascii="Arial" w:eastAsia="宋体" w:hAnsi="Arial" w:cs="Arial"/>
          <w:color w:val="666666"/>
          <w:kern w:val="0"/>
          <w:sz w:val="24"/>
          <w:szCs w:val="24"/>
        </w:rPr>
        <w:t>专业英语、专业基础课和专业课考核，具体内容由学院决定；</w:t>
      </w:r>
    </w:p>
    <w:p w:rsidR="00C545C8" w:rsidRPr="00C545C8" w:rsidRDefault="00C545C8" w:rsidP="00C545C8">
      <w:pPr>
        <w:widowControl/>
        <w:spacing w:line="460" w:lineRule="atLeast"/>
        <w:ind w:firstLine="600"/>
        <w:jc w:val="left"/>
        <w:rPr>
          <w:rFonts w:ascii="Arial" w:eastAsia="宋体" w:hAnsi="Arial" w:cs="Arial"/>
          <w:color w:val="666666"/>
          <w:kern w:val="0"/>
          <w:sz w:val="18"/>
          <w:szCs w:val="18"/>
        </w:rPr>
      </w:pPr>
      <w:r w:rsidRPr="00C545C8">
        <w:rPr>
          <w:rFonts w:ascii="宋体" w:eastAsia="宋体" w:hAnsi="宋体" w:cs="宋体" w:hint="eastAsia"/>
          <w:color w:val="666666"/>
          <w:kern w:val="0"/>
          <w:sz w:val="24"/>
          <w:szCs w:val="24"/>
        </w:rPr>
        <w:t>③</w:t>
      </w:r>
      <w:r w:rsidRPr="00C545C8">
        <w:rPr>
          <w:rFonts w:ascii="Arial" w:eastAsia="宋体" w:hAnsi="Arial" w:cs="Arial"/>
          <w:color w:val="666666"/>
          <w:kern w:val="0"/>
          <w:sz w:val="24"/>
          <w:szCs w:val="24"/>
        </w:rPr>
        <w:t>专业面试：每位考生面试时间不少于</w:t>
      </w:r>
      <w:r w:rsidRPr="00C545C8">
        <w:rPr>
          <w:rFonts w:ascii="Arial" w:eastAsia="宋体" w:hAnsi="Arial" w:cs="Arial"/>
          <w:color w:val="666666"/>
          <w:kern w:val="0"/>
          <w:sz w:val="24"/>
          <w:szCs w:val="24"/>
        </w:rPr>
        <w:t>40</w:t>
      </w:r>
      <w:r w:rsidRPr="00C545C8">
        <w:rPr>
          <w:rFonts w:ascii="Arial" w:eastAsia="宋体" w:hAnsi="Arial" w:cs="Arial"/>
          <w:color w:val="666666"/>
          <w:kern w:val="0"/>
          <w:sz w:val="24"/>
          <w:szCs w:val="24"/>
        </w:rPr>
        <w:t>分钟，其中考生</w:t>
      </w:r>
      <w:r w:rsidRPr="00C545C8">
        <w:rPr>
          <w:rFonts w:ascii="Arial" w:eastAsia="宋体" w:hAnsi="Arial" w:cs="Arial"/>
          <w:color w:val="666666"/>
          <w:kern w:val="0"/>
          <w:sz w:val="24"/>
          <w:szCs w:val="24"/>
        </w:rPr>
        <w:t>PPT</w:t>
      </w:r>
      <w:r w:rsidRPr="00C545C8">
        <w:rPr>
          <w:rFonts w:ascii="Arial" w:eastAsia="宋体" w:hAnsi="Arial" w:cs="Arial"/>
          <w:color w:val="666666"/>
          <w:kern w:val="0"/>
          <w:sz w:val="24"/>
          <w:szCs w:val="24"/>
        </w:rPr>
        <w:t>介绍自己基本情况</w:t>
      </w:r>
      <w:r w:rsidRPr="00C545C8">
        <w:rPr>
          <w:rFonts w:ascii="Arial" w:eastAsia="宋体" w:hAnsi="Arial" w:cs="Arial"/>
          <w:color w:val="666666"/>
          <w:kern w:val="0"/>
          <w:sz w:val="24"/>
          <w:szCs w:val="24"/>
        </w:rPr>
        <w:t>20</w:t>
      </w:r>
      <w:r w:rsidRPr="00C545C8">
        <w:rPr>
          <w:rFonts w:ascii="Arial" w:eastAsia="宋体" w:hAnsi="Arial" w:cs="Arial"/>
          <w:color w:val="666666"/>
          <w:kern w:val="0"/>
          <w:sz w:val="24"/>
          <w:szCs w:val="24"/>
        </w:rPr>
        <w:t>分钟，专家面试</w:t>
      </w:r>
      <w:r w:rsidRPr="00C545C8">
        <w:rPr>
          <w:rFonts w:ascii="Arial" w:eastAsia="宋体" w:hAnsi="Arial" w:cs="Arial"/>
          <w:color w:val="666666"/>
          <w:kern w:val="0"/>
          <w:sz w:val="24"/>
          <w:szCs w:val="24"/>
        </w:rPr>
        <w:t>20</w:t>
      </w:r>
      <w:r w:rsidRPr="00C545C8">
        <w:rPr>
          <w:rFonts w:ascii="Arial" w:eastAsia="宋体" w:hAnsi="Arial" w:cs="Arial"/>
          <w:color w:val="666666"/>
          <w:kern w:val="0"/>
          <w:sz w:val="24"/>
          <w:szCs w:val="24"/>
        </w:rPr>
        <w:t>分钟。面试内容包括专业知识、科研能力、学术潜力、英语水平、心理素质、职业素养等。</w:t>
      </w:r>
    </w:p>
    <w:p w:rsidR="00C545C8" w:rsidRPr="00C545C8" w:rsidRDefault="00C545C8" w:rsidP="00C545C8">
      <w:pPr>
        <w:widowControl/>
        <w:spacing w:line="460" w:lineRule="atLeast"/>
        <w:ind w:firstLine="600"/>
        <w:jc w:val="left"/>
        <w:rPr>
          <w:rFonts w:ascii="Arial" w:eastAsia="宋体" w:hAnsi="Arial" w:cs="Arial"/>
          <w:color w:val="666666"/>
          <w:kern w:val="0"/>
          <w:sz w:val="18"/>
          <w:szCs w:val="18"/>
        </w:rPr>
      </w:pPr>
      <w:r w:rsidRPr="00C545C8">
        <w:rPr>
          <w:rFonts w:ascii="宋体" w:eastAsia="宋体" w:hAnsi="宋体" w:cs="宋体" w:hint="eastAsia"/>
          <w:color w:val="666666"/>
          <w:kern w:val="0"/>
          <w:sz w:val="24"/>
          <w:szCs w:val="24"/>
        </w:rPr>
        <w:t>④</w:t>
      </w:r>
      <w:r w:rsidRPr="00C545C8">
        <w:rPr>
          <w:rFonts w:ascii="Arial" w:eastAsia="宋体" w:hAnsi="Arial" w:cs="Arial"/>
          <w:color w:val="666666"/>
          <w:kern w:val="0"/>
          <w:sz w:val="24"/>
          <w:szCs w:val="24"/>
        </w:rPr>
        <w:t>实验能力或技能考核，具体内容由面试小组及报考导师决定。</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 (2)</w:t>
      </w:r>
      <w:r w:rsidRPr="00C545C8">
        <w:rPr>
          <w:rFonts w:ascii="Arial" w:eastAsia="宋体" w:hAnsi="Arial" w:cs="Arial"/>
          <w:color w:val="666666"/>
          <w:kern w:val="0"/>
          <w:sz w:val="24"/>
          <w:szCs w:val="24"/>
        </w:rPr>
        <w:t>复试成绩评定办法</w:t>
      </w:r>
    </w:p>
    <w:p w:rsidR="00C545C8" w:rsidRPr="00C545C8" w:rsidRDefault="00C545C8" w:rsidP="00C545C8">
      <w:pPr>
        <w:widowControl/>
        <w:spacing w:line="460" w:lineRule="atLeast"/>
        <w:ind w:firstLine="48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复试成绩采用综合计分办法。</w:t>
      </w:r>
      <w:r w:rsidRPr="00C545C8">
        <w:rPr>
          <w:rFonts w:ascii="宋体" w:eastAsia="宋体" w:hAnsi="宋体" w:cs="宋体" w:hint="eastAsia"/>
          <w:color w:val="666666"/>
          <w:kern w:val="0"/>
          <w:sz w:val="24"/>
          <w:szCs w:val="24"/>
        </w:rPr>
        <w:t>①</w:t>
      </w:r>
      <w:proofErr w:type="gramStart"/>
      <w:r w:rsidRPr="00C545C8">
        <w:rPr>
          <w:rFonts w:ascii="Arial" w:eastAsia="宋体" w:hAnsi="Arial" w:cs="Arial"/>
          <w:color w:val="666666"/>
          <w:kern w:val="0"/>
          <w:sz w:val="24"/>
          <w:szCs w:val="24"/>
        </w:rPr>
        <w:t>项占</w:t>
      </w:r>
      <w:proofErr w:type="gramEnd"/>
      <w:r w:rsidRPr="00C545C8">
        <w:rPr>
          <w:rFonts w:ascii="Arial" w:eastAsia="宋体" w:hAnsi="Arial" w:cs="Arial"/>
          <w:color w:val="666666"/>
          <w:kern w:val="0"/>
          <w:sz w:val="24"/>
          <w:szCs w:val="24"/>
        </w:rPr>
        <w:t>10%</w:t>
      </w:r>
      <w:r w:rsidRPr="00C545C8">
        <w:rPr>
          <w:rFonts w:ascii="Arial" w:eastAsia="宋体" w:hAnsi="Arial" w:cs="Arial"/>
          <w:color w:val="666666"/>
          <w:kern w:val="0"/>
          <w:sz w:val="24"/>
          <w:szCs w:val="24"/>
        </w:rPr>
        <w:t>，</w:t>
      </w:r>
      <w:r w:rsidRPr="00C545C8">
        <w:rPr>
          <w:rFonts w:ascii="宋体" w:eastAsia="宋体" w:hAnsi="宋体" w:cs="宋体" w:hint="eastAsia"/>
          <w:color w:val="666666"/>
          <w:kern w:val="0"/>
          <w:sz w:val="24"/>
          <w:szCs w:val="24"/>
        </w:rPr>
        <w:t>②</w:t>
      </w:r>
      <w:r w:rsidRPr="00C545C8">
        <w:rPr>
          <w:rFonts w:ascii="Arial" w:eastAsia="宋体" w:hAnsi="Arial" w:cs="Arial"/>
          <w:color w:val="666666"/>
          <w:kern w:val="0"/>
          <w:sz w:val="24"/>
          <w:szCs w:val="24"/>
        </w:rPr>
        <w:t>-</w:t>
      </w:r>
      <w:r w:rsidRPr="00C545C8">
        <w:rPr>
          <w:rFonts w:ascii="宋体" w:eastAsia="宋体" w:hAnsi="宋体" w:cs="宋体" w:hint="eastAsia"/>
          <w:color w:val="666666"/>
          <w:kern w:val="0"/>
          <w:sz w:val="24"/>
          <w:szCs w:val="24"/>
        </w:rPr>
        <w:t>④</w:t>
      </w:r>
      <w:r w:rsidRPr="00C545C8">
        <w:rPr>
          <w:rFonts w:ascii="Arial" w:eastAsia="宋体" w:hAnsi="Arial" w:cs="Arial"/>
          <w:color w:val="666666"/>
          <w:kern w:val="0"/>
          <w:sz w:val="24"/>
          <w:szCs w:val="24"/>
        </w:rPr>
        <w:t>项各自所占权重由学院自行制定，实行百分制，复试成绩不及格（低于</w:t>
      </w:r>
      <w:r w:rsidRPr="00C545C8">
        <w:rPr>
          <w:rFonts w:ascii="Arial" w:eastAsia="宋体" w:hAnsi="Arial" w:cs="Arial"/>
          <w:color w:val="666666"/>
          <w:kern w:val="0"/>
          <w:sz w:val="24"/>
          <w:szCs w:val="24"/>
        </w:rPr>
        <w:t>60</w:t>
      </w:r>
      <w:r w:rsidRPr="00C545C8">
        <w:rPr>
          <w:rFonts w:ascii="Arial" w:eastAsia="宋体" w:hAnsi="Arial" w:cs="Arial"/>
          <w:color w:val="666666"/>
          <w:kern w:val="0"/>
          <w:sz w:val="24"/>
          <w:szCs w:val="24"/>
        </w:rPr>
        <w:t>分）不予录取。各综合面试小组按照总成绩（总成绩</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初审成绩</w:t>
      </w:r>
      <w:r w:rsidRPr="00C545C8">
        <w:rPr>
          <w:rFonts w:ascii="Arial" w:eastAsia="宋体" w:hAnsi="Arial" w:cs="Arial"/>
          <w:color w:val="666666"/>
          <w:kern w:val="0"/>
          <w:sz w:val="24"/>
          <w:szCs w:val="24"/>
        </w:rPr>
        <w:t>30%+</w:t>
      </w:r>
      <w:r w:rsidRPr="00C545C8">
        <w:rPr>
          <w:rFonts w:ascii="Arial" w:eastAsia="宋体" w:hAnsi="Arial" w:cs="Arial"/>
          <w:color w:val="666666"/>
          <w:kern w:val="0"/>
          <w:sz w:val="24"/>
          <w:szCs w:val="24"/>
        </w:rPr>
        <w:t>复试成绩</w:t>
      </w:r>
      <w:r w:rsidRPr="00C545C8">
        <w:rPr>
          <w:rFonts w:ascii="Arial" w:eastAsia="宋体" w:hAnsi="Arial" w:cs="Arial"/>
          <w:color w:val="666666"/>
          <w:kern w:val="0"/>
          <w:sz w:val="24"/>
          <w:szCs w:val="24"/>
        </w:rPr>
        <w:t>70%</w:t>
      </w:r>
      <w:r w:rsidRPr="00C545C8">
        <w:rPr>
          <w:rFonts w:ascii="Arial" w:eastAsia="宋体" w:hAnsi="Arial" w:cs="Arial"/>
          <w:color w:val="666666"/>
          <w:kern w:val="0"/>
          <w:sz w:val="24"/>
          <w:szCs w:val="24"/>
        </w:rPr>
        <w:t>）及考生专长择优拟录取。</w:t>
      </w:r>
    </w:p>
    <w:p w:rsidR="00C545C8" w:rsidRPr="00C545C8" w:rsidRDefault="00C545C8" w:rsidP="00C545C8">
      <w:pPr>
        <w:widowControl/>
        <w:spacing w:line="460" w:lineRule="atLeast"/>
        <w:ind w:firstLine="48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(3)</w:t>
      </w:r>
      <w:r w:rsidRPr="00C545C8">
        <w:rPr>
          <w:rFonts w:ascii="Arial" w:eastAsia="宋体" w:hAnsi="Arial" w:cs="Arial"/>
          <w:color w:val="666666"/>
          <w:kern w:val="0"/>
          <w:sz w:val="24"/>
          <w:szCs w:val="24"/>
        </w:rPr>
        <w:t>综合面试小组将拟录取名单报学院，经学院招生领导小组审核通过后报送至研究生院，学校研究生招生领导小组进行审定，网上公示拟录取博士生名单。复试考核工作应在</w:t>
      </w:r>
      <w:r w:rsidRPr="00C545C8">
        <w:rPr>
          <w:rFonts w:ascii="Arial" w:eastAsia="宋体" w:hAnsi="Arial" w:cs="Arial"/>
          <w:color w:val="666666"/>
          <w:kern w:val="0"/>
          <w:sz w:val="24"/>
          <w:szCs w:val="24"/>
        </w:rPr>
        <w:t>2015</w:t>
      </w:r>
      <w:r w:rsidRPr="00C545C8">
        <w:rPr>
          <w:rFonts w:ascii="Arial" w:eastAsia="宋体" w:hAnsi="Arial" w:cs="Arial"/>
          <w:color w:val="666666"/>
          <w:kern w:val="0"/>
          <w:sz w:val="24"/>
          <w:szCs w:val="24"/>
        </w:rPr>
        <w:t>年</w:t>
      </w:r>
      <w:r w:rsidRPr="00C545C8">
        <w:rPr>
          <w:rFonts w:ascii="Arial" w:eastAsia="宋体" w:hAnsi="Arial" w:cs="Arial"/>
          <w:color w:val="666666"/>
          <w:kern w:val="0"/>
          <w:sz w:val="24"/>
          <w:szCs w:val="24"/>
        </w:rPr>
        <w:t>12</w:t>
      </w:r>
      <w:r w:rsidRPr="00C545C8">
        <w:rPr>
          <w:rFonts w:ascii="Arial" w:eastAsia="宋体" w:hAnsi="Arial" w:cs="Arial"/>
          <w:color w:val="666666"/>
          <w:kern w:val="0"/>
          <w:sz w:val="24"/>
          <w:szCs w:val="24"/>
        </w:rPr>
        <w:t>月</w:t>
      </w:r>
      <w:r w:rsidRPr="00C545C8">
        <w:rPr>
          <w:rFonts w:ascii="Arial" w:eastAsia="宋体" w:hAnsi="Arial" w:cs="Arial"/>
          <w:color w:val="666666"/>
          <w:kern w:val="0"/>
          <w:sz w:val="24"/>
          <w:szCs w:val="24"/>
        </w:rPr>
        <w:t>15</w:t>
      </w:r>
      <w:r w:rsidRPr="00C545C8">
        <w:rPr>
          <w:rFonts w:ascii="Arial" w:eastAsia="宋体" w:hAnsi="Arial" w:cs="Arial"/>
          <w:color w:val="666666"/>
          <w:kern w:val="0"/>
          <w:sz w:val="24"/>
          <w:szCs w:val="24"/>
        </w:rPr>
        <w:t>日前完成。</w:t>
      </w:r>
    </w:p>
    <w:p w:rsidR="00C545C8" w:rsidRPr="00C545C8" w:rsidRDefault="00C545C8" w:rsidP="00C545C8">
      <w:pPr>
        <w:widowControl/>
        <w:spacing w:line="460" w:lineRule="atLeast"/>
        <w:ind w:firstLine="48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(4)</w:t>
      </w:r>
      <w:r w:rsidRPr="00C545C8">
        <w:rPr>
          <w:rFonts w:ascii="Arial" w:eastAsia="宋体" w:hAnsi="Arial" w:cs="Arial"/>
          <w:color w:val="666666"/>
          <w:kern w:val="0"/>
          <w:sz w:val="24"/>
          <w:szCs w:val="24"/>
        </w:rPr>
        <w:t>公示期间，如考生对复试过程中公正性实名提出质疑，可以向学院招生工作领导小组申请复议，对学院招生工作领导小组的复议意见有异议者，可以通过北京中医药大学研究生院招生办公室向校招生领导小组提出申诉。</w:t>
      </w:r>
    </w:p>
    <w:p w:rsidR="00C545C8" w:rsidRPr="00C545C8" w:rsidRDefault="00C545C8" w:rsidP="00C545C8">
      <w:pPr>
        <w:widowControl/>
        <w:spacing w:line="460" w:lineRule="atLeast"/>
        <w:ind w:firstLine="361"/>
        <w:jc w:val="left"/>
        <w:rPr>
          <w:rFonts w:ascii="Arial" w:eastAsia="宋体" w:hAnsi="Arial" w:cs="Arial"/>
          <w:color w:val="666666"/>
          <w:kern w:val="0"/>
          <w:sz w:val="18"/>
          <w:szCs w:val="18"/>
        </w:rPr>
      </w:pPr>
      <w:r w:rsidRPr="00C545C8">
        <w:rPr>
          <w:rFonts w:ascii="Arial" w:eastAsia="宋体" w:hAnsi="Arial" w:cs="Arial"/>
          <w:b/>
          <w:bCs/>
          <w:color w:val="666666"/>
          <w:kern w:val="0"/>
          <w:sz w:val="24"/>
          <w:szCs w:val="24"/>
        </w:rPr>
        <w:t>八、选拔时间</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1</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申请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审核制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网上报名时间为：</w:t>
      </w:r>
      <w:r w:rsidRPr="00C545C8">
        <w:rPr>
          <w:rFonts w:ascii="Arial" w:eastAsia="宋体" w:hAnsi="Arial" w:cs="Arial"/>
          <w:color w:val="666666"/>
          <w:kern w:val="0"/>
          <w:sz w:val="24"/>
          <w:szCs w:val="24"/>
        </w:rPr>
        <w:t>2015</w:t>
      </w:r>
      <w:r w:rsidRPr="00C545C8">
        <w:rPr>
          <w:rFonts w:ascii="Arial" w:eastAsia="宋体" w:hAnsi="Arial" w:cs="Arial"/>
          <w:color w:val="666666"/>
          <w:kern w:val="0"/>
          <w:sz w:val="24"/>
          <w:szCs w:val="24"/>
        </w:rPr>
        <w:t>年</w:t>
      </w:r>
      <w:r w:rsidRPr="00C545C8">
        <w:rPr>
          <w:rFonts w:ascii="Arial" w:eastAsia="宋体" w:hAnsi="Arial" w:cs="Arial"/>
          <w:color w:val="666666"/>
          <w:kern w:val="0"/>
          <w:sz w:val="24"/>
          <w:szCs w:val="24"/>
        </w:rPr>
        <w:t>11</w:t>
      </w:r>
      <w:r w:rsidRPr="00C545C8">
        <w:rPr>
          <w:rFonts w:ascii="Arial" w:eastAsia="宋体" w:hAnsi="Arial" w:cs="Arial"/>
          <w:color w:val="666666"/>
          <w:kern w:val="0"/>
          <w:sz w:val="24"/>
          <w:szCs w:val="24"/>
        </w:rPr>
        <w:t>月</w:t>
      </w:r>
      <w:r w:rsidRPr="00C545C8">
        <w:rPr>
          <w:rFonts w:ascii="Arial" w:eastAsia="宋体" w:hAnsi="Arial" w:cs="Arial"/>
          <w:color w:val="666666"/>
          <w:kern w:val="0"/>
          <w:sz w:val="24"/>
          <w:szCs w:val="24"/>
        </w:rPr>
        <w:t>1</w:t>
      </w:r>
      <w:r w:rsidRPr="00C545C8">
        <w:rPr>
          <w:rFonts w:ascii="Arial" w:eastAsia="宋体" w:hAnsi="Arial" w:cs="Arial"/>
          <w:color w:val="666666"/>
          <w:kern w:val="0"/>
          <w:sz w:val="24"/>
          <w:szCs w:val="24"/>
        </w:rPr>
        <w:t>日至</w:t>
      </w:r>
      <w:r w:rsidRPr="00C545C8">
        <w:rPr>
          <w:rFonts w:ascii="Arial" w:eastAsia="宋体" w:hAnsi="Arial" w:cs="Arial"/>
          <w:color w:val="666666"/>
          <w:kern w:val="0"/>
          <w:sz w:val="24"/>
          <w:szCs w:val="24"/>
        </w:rPr>
        <w:t>11</w:t>
      </w:r>
      <w:r w:rsidRPr="00C545C8">
        <w:rPr>
          <w:rFonts w:ascii="Arial" w:eastAsia="宋体" w:hAnsi="Arial" w:cs="Arial"/>
          <w:color w:val="666666"/>
          <w:kern w:val="0"/>
          <w:sz w:val="24"/>
          <w:szCs w:val="24"/>
        </w:rPr>
        <w:t>月</w:t>
      </w:r>
      <w:r w:rsidRPr="00C545C8">
        <w:rPr>
          <w:rFonts w:ascii="Arial" w:eastAsia="宋体" w:hAnsi="Arial" w:cs="Arial"/>
          <w:color w:val="666666"/>
          <w:kern w:val="0"/>
          <w:sz w:val="24"/>
          <w:szCs w:val="24"/>
        </w:rPr>
        <w:t>15</w:t>
      </w:r>
      <w:r w:rsidRPr="00C545C8">
        <w:rPr>
          <w:rFonts w:ascii="Arial" w:eastAsia="宋体" w:hAnsi="Arial" w:cs="Arial"/>
          <w:color w:val="666666"/>
          <w:kern w:val="0"/>
          <w:sz w:val="24"/>
          <w:szCs w:val="24"/>
        </w:rPr>
        <w:t>日。</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2</w:t>
      </w:r>
      <w:r w:rsidRPr="00C545C8">
        <w:rPr>
          <w:rFonts w:ascii="Arial" w:eastAsia="宋体" w:hAnsi="Arial" w:cs="Arial"/>
          <w:color w:val="666666"/>
          <w:kern w:val="0"/>
          <w:sz w:val="24"/>
          <w:szCs w:val="24"/>
        </w:rPr>
        <w:t>、考生须于</w:t>
      </w:r>
      <w:r w:rsidRPr="00C545C8">
        <w:rPr>
          <w:rFonts w:ascii="Arial" w:eastAsia="宋体" w:hAnsi="Arial" w:cs="Arial"/>
          <w:color w:val="666666"/>
          <w:kern w:val="0"/>
          <w:sz w:val="24"/>
          <w:szCs w:val="24"/>
        </w:rPr>
        <w:t>2015</w:t>
      </w:r>
      <w:r w:rsidRPr="00C545C8">
        <w:rPr>
          <w:rFonts w:ascii="Arial" w:eastAsia="宋体" w:hAnsi="Arial" w:cs="Arial"/>
          <w:color w:val="666666"/>
          <w:kern w:val="0"/>
          <w:sz w:val="24"/>
          <w:szCs w:val="24"/>
        </w:rPr>
        <w:t>年</w:t>
      </w:r>
      <w:r w:rsidRPr="00C545C8">
        <w:rPr>
          <w:rFonts w:ascii="Arial" w:eastAsia="宋体" w:hAnsi="Arial" w:cs="Arial"/>
          <w:color w:val="666666"/>
          <w:kern w:val="0"/>
          <w:sz w:val="24"/>
          <w:szCs w:val="24"/>
        </w:rPr>
        <w:t>11</w:t>
      </w:r>
      <w:r w:rsidRPr="00C545C8">
        <w:rPr>
          <w:rFonts w:ascii="Arial" w:eastAsia="宋体" w:hAnsi="Arial" w:cs="Arial"/>
          <w:color w:val="666666"/>
          <w:kern w:val="0"/>
          <w:sz w:val="24"/>
          <w:szCs w:val="24"/>
        </w:rPr>
        <w:t>月</w:t>
      </w:r>
      <w:r w:rsidRPr="00C545C8">
        <w:rPr>
          <w:rFonts w:ascii="Arial" w:eastAsia="宋体" w:hAnsi="Arial" w:cs="Arial"/>
          <w:color w:val="666666"/>
          <w:kern w:val="0"/>
          <w:sz w:val="24"/>
          <w:szCs w:val="24"/>
        </w:rPr>
        <w:t>20</w:t>
      </w:r>
      <w:r w:rsidRPr="00C545C8">
        <w:rPr>
          <w:rFonts w:ascii="Arial" w:eastAsia="宋体" w:hAnsi="Arial" w:cs="Arial"/>
          <w:color w:val="666666"/>
          <w:kern w:val="0"/>
          <w:sz w:val="24"/>
          <w:szCs w:val="24"/>
        </w:rPr>
        <w:t>日前（以寄到为准）向学院研究生教学办公室提交申请材料，申请材料需以快递方式邮寄。</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3</w:t>
      </w:r>
      <w:r w:rsidRPr="00C545C8">
        <w:rPr>
          <w:rFonts w:ascii="Arial" w:eastAsia="宋体" w:hAnsi="Arial" w:cs="Arial"/>
          <w:color w:val="666666"/>
          <w:kern w:val="0"/>
          <w:sz w:val="24"/>
          <w:szCs w:val="24"/>
        </w:rPr>
        <w:t>、学院审核：专家审核小组对考生提交的申请材料进行评估，给出百分制成绩。学院招生领导小组拟定复试名单并报送至研究生院。于</w:t>
      </w:r>
      <w:r w:rsidRPr="00C545C8">
        <w:rPr>
          <w:rFonts w:ascii="Arial" w:eastAsia="宋体" w:hAnsi="Arial" w:cs="Arial"/>
          <w:color w:val="666666"/>
          <w:kern w:val="0"/>
          <w:sz w:val="24"/>
          <w:szCs w:val="24"/>
        </w:rPr>
        <w:t>2015</w:t>
      </w:r>
      <w:r w:rsidRPr="00C545C8">
        <w:rPr>
          <w:rFonts w:ascii="Arial" w:eastAsia="宋体" w:hAnsi="Arial" w:cs="Arial"/>
          <w:color w:val="666666"/>
          <w:kern w:val="0"/>
          <w:sz w:val="24"/>
          <w:szCs w:val="24"/>
        </w:rPr>
        <w:t>年</w:t>
      </w:r>
      <w:r w:rsidRPr="00C545C8">
        <w:rPr>
          <w:rFonts w:ascii="Arial" w:eastAsia="宋体" w:hAnsi="Arial" w:cs="Arial"/>
          <w:color w:val="666666"/>
          <w:kern w:val="0"/>
          <w:sz w:val="24"/>
          <w:szCs w:val="24"/>
        </w:rPr>
        <w:t>11</w:t>
      </w:r>
      <w:r w:rsidRPr="00C545C8">
        <w:rPr>
          <w:rFonts w:ascii="Arial" w:eastAsia="宋体" w:hAnsi="Arial" w:cs="Arial"/>
          <w:color w:val="666666"/>
          <w:kern w:val="0"/>
          <w:sz w:val="24"/>
          <w:szCs w:val="24"/>
        </w:rPr>
        <w:t>月</w:t>
      </w:r>
      <w:r w:rsidRPr="00C545C8">
        <w:rPr>
          <w:rFonts w:ascii="Arial" w:eastAsia="宋体" w:hAnsi="Arial" w:cs="Arial"/>
          <w:color w:val="666666"/>
          <w:kern w:val="0"/>
          <w:sz w:val="24"/>
          <w:szCs w:val="24"/>
        </w:rPr>
        <w:t>28</w:t>
      </w:r>
      <w:r w:rsidRPr="00C545C8">
        <w:rPr>
          <w:rFonts w:ascii="Arial" w:eastAsia="宋体" w:hAnsi="Arial" w:cs="Arial"/>
          <w:color w:val="666666"/>
          <w:kern w:val="0"/>
          <w:sz w:val="24"/>
          <w:szCs w:val="24"/>
        </w:rPr>
        <w:t>日前由研究生院对外公示复试博士生名单。</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4</w:t>
      </w:r>
      <w:r w:rsidRPr="00C545C8">
        <w:rPr>
          <w:rFonts w:ascii="Arial" w:eastAsia="宋体" w:hAnsi="Arial" w:cs="Arial"/>
          <w:color w:val="666666"/>
          <w:kern w:val="0"/>
          <w:sz w:val="24"/>
          <w:szCs w:val="24"/>
        </w:rPr>
        <w:t>、综合考核工作于</w:t>
      </w:r>
      <w:r w:rsidRPr="00C545C8">
        <w:rPr>
          <w:rFonts w:ascii="Arial" w:eastAsia="宋体" w:hAnsi="Arial" w:cs="Arial"/>
          <w:color w:val="666666"/>
          <w:kern w:val="0"/>
          <w:sz w:val="24"/>
          <w:szCs w:val="24"/>
        </w:rPr>
        <w:t>2015</w:t>
      </w:r>
      <w:r w:rsidRPr="00C545C8">
        <w:rPr>
          <w:rFonts w:ascii="Arial" w:eastAsia="宋体" w:hAnsi="Arial" w:cs="Arial"/>
          <w:color w:val="666666"/>
          <w:kern w:val="0"/>
          <w:sz w:val="24"/>
          <w:szCs w:val="24"/>
        </w:rPr>
        <w:t>年</w:t>
      </w:r>
      <w:r w:rsidRPr="00C545C8">
        <w:rPr>
          <w:rFonts w:ascii="Arial" w:eastAsia="宋体" w:hAnsi="Arial" w:cs="Arial"/>
          <w:color w:val="666666"/>
          <w:kern w:val="0"/>
          <w:sz w:val="24"/>
          <w:szCs w:val="24"/>
        </w:rPr>
        <w:t>12</w:t>
      </w:r>
      <w:r w:rsidRPr="00C545C8">
        <w:rPr>
          <w:rFonts w:ascii="Arial" w:eastAsia="宋体" w:hAnsi="Arial" w:cs="Arial"/>
          <w:color w:val="666666"/>
          <w:kern w:val="0"/>
          <w:sz w:val="24"/>
          <w:szCs w:val="24"/>
        </w:rPr>
        <w:t>月</w:t>
      </w:r>
      <w:r w:rsidRPr="00C545C8">
        <w:rPr>
          <w:rFonts w:ascii="Arial" w:eastAsia="宋体" w:hAnsi="Arial" w:cs="Arial"/>
          <w:color w:val="666666"/>
          <w:kern w:val="0"/>
          <w:sz w:val="24"/>
          <w:szCs w:val="24"/>
        </w:rPr>
        <w:t>15</w:t>
      </w:r>
      <w:r w:rsidRPr="00C545C8">
        <w:rPr>
          <w:rFonts w:ascii="Arial" w:eastAsia="宋体" w:hAnsi="Arial" w:cs="Arial"/>
          <w:color w:val="666666"/>
          <w:kern w:val="0"/>
          <w:sz w:val="24"/>
          <w:szCs w:val="24"/>
        </w:rPr>
        <w:t>日前完成。</w:t>
      </w:r>
    </w:p>
    <w:p w:rsidR="00C545C8" w:rsidRPr="00C545C8" w:rsidRDefault="00C545C8" w:rsidP="00C545C8">
      <w:pPr>
        <w:widowControl/>
        <w:spacing w:line="460" w:lineRule="atLeast"/>
        <w:ind w:firstLine="361"/>
        <w:jc w:val="left"/>
        <w:rPr>
          <w:rFonts w:ascii="Arial" w:eastAsia="宋体" w:hAnsi="Arial" w:cs="Arial"/>
          <w:color w:val="666666"/>
          <w:kern w:val="0"/>
          <w:sz w:val="18"/>
          <w:szCs w:val="18"/>
        </w:rPr>
      </w:pPr>
      <w:r w:rsidRPr="00C545C8">
        <w:rPr>
          <w:rFonts w:ascii="Arial" w:eastAsia="宋体" w:hAnsi="Arial" w:cs="Arial"/>
          <w:b/>
          <w:bCs/>
          <w:color w:val="666666"/>
          <w:kern w:val="0"/>
          <w:sz w:val="24"/>
          <w:szCs w:val="24"/>
        </w:rPr>
        <w:lastRenderedPageBreak/>
        <w:t>九、其他说明</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1</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申请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审核制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选拔方式只招收非定向普通考生，各类专项计划不以该方式进行招考。</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2</w:t>
      </w:r>
      <w:r w:rsidRPr="00C545C8">
        <w:rPr>
          <w:rFonts w:ascii="Arial" w:eastAsia="宋体" w:hAnsi="Arial" w:cs="Arial"/>
          <w:color w:val="666666"/>
          <w:kern w:val="0"/>
          <w:sz w:val="24"/>
          <w:szCs w:val="24"/>
        </w:rPr>
        <w:t>、拟录取为非定向博士研究生需将人事档案在开学报到前调入我校，否则取消录取或报到资格。其中外埠学生可自愿将户口在规定时间内迁移至我校集体户口。毕业后根据国家需要和学以致用的原则，通过双向选择就业。</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3</w:t>
      </w:r>
      <w:r w:rsidRPr="00C545C8">
        <w:rPr>
          <w:rFonts w:ascii="Arial" w:eastAsia="宋体" w:hAnsi="Arial" w:cs="Arial"/>
          <w:color w:val="666666"/>
          <w:kern w:val="0"/>
          <w:sz w:val="24"/>
          <w:szCs w:val="24"/>
        </w:rPr>
        <w:t>、考生与人事档案所在单位及工作单位之间的各类责任关系，由考生本人与之协商处理，与招生单位无关。录取考生于</w:t>
      </w:r>
      <w:r w:rsidRPr="00C545C8">
        <w:rPr>
          <w:rFonts w:ascii="Arial" w:eastAsia="宋体" w:hAnsi="Arial" w:cs="Arial"/>
          <w:color w:val="666666"/>
          <w:kern w:val="0"/>
          <w:sz w:val="24"/>
          <w:szCs w:val="24"/>
        </w:rPr>
        <w:t>2016</w:t>
      </w:r>
      <w:r w:rsidRPr="00C545C8">
        <w:rPr>
          <w:rFonts w:ascii="Arial" w:eastAsia="宋体" w:hAnsi="Arial" w:cs="Arial"/>
          <w:color w:val="666666"/>
          <w:kern w:val="0"/>
          <w:sz w:val="24"/>
          <w:szCs w:val="24"/>
        </w:rPr>
        <w:t>年秋季入学，报到时须携带本人录取通知书和学历、学位证书原件及复印件，届时应届硕士研究生考取我校博士研究生若未能取得硕士学位证书则取消录取资格。</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4</w:t>
      </w:r>
      <w:r w:rsidRPr="00C545C8">
        <w:rPr>
          <w:rFonts w:ascii="Arial" w:eastAsia="宋体" w:hAnsi="Arial" w:cs="Arial"/>
          <w:color w:val="666666"/>
          <w:kern w:val="0"/>
          <w:sz w:val="24"/>
          <w:szCs w:val="24"/>
        </w:rPr>
        <w:t>、招生相关事宜请登陆研究生招生办公室网站进行查询，并随时留意网站上公布的最新招生信息，如有变动，以北京中医药大学研究生招生办公室网站上公布的最新信息为准，网址：</w:t>
      </w:r>
      <w:hyperlink r:id="rId5" w:history="1">
        <w:r w:rsidRPr="00C545C8">
          <w:rPr>
            <w:rFonts w:ascii="Arial" w:eastAsia="宋体" w:hAnsi="Arial" w:cs="Arial"/>
            <w:color w:val="0000FF"/>
            <w:kern w:val="0"/>
            <w:sz w:val="24"/>
            <w:szCs w:val="24"/>
          </w:rPr>
          <w:t>http://yzb.bucm.edu.cn/</w:t>
        </w:r>
        <w:r w:rsidRPr="00C545C8">
          <w:rPr>
            <w:rFonts w:ascii="Arial" w:eastAsia="宋体" w:hAnsi="Arial" w:cs="Arial"/>
            <w:color w:val="666666"/>
            <w:kern w:val="0"/>
            <w:sz w:val="24"/>
            <w:szCs w:val="24"/>
          </w:rPr>
          <w:t>。</w:t>
        </w:r>
      </w:hyperlink>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5</w:t>
      </w:r>
      <w:r w:rsidRPr="00C545C8">
        <w:rPr>
          <w:rFonts w:ascii="Arial" w:eastAsia="宋体" w:hAnsi="Arial" w:cs="Arial"/>
          <w:color w:val="666666"/>
          <w:kern w:val="0"/>
          <w:sz w:val="24"/>
          <w:szCs w:val="24"/>
        </w:rPr>
        <w:t>、其它未尽事宜请查看《北京中医药大学</w:t>
      </w:r>
      <w:r w:rsidRPr="00C545C8">
        <w:rPr>
          <w:rFonts w:ascii="Arial" w:eastAsia="宋体" w:hAnsi="Arial" w:cs="Arial"/>
          <w:color w:val="666666"/>
          <w:kern w:val="0"/>
          <w:sz w:val="24"/>
          <w:szCs w:val="24"/>
        </w:rPr>
        <w:t>2016</w:t>
      </w:r>
      <w:r w:rsidRPr="00C545C8">
        <w:rPr>
          <w:rFonts w:ascii="Arial" w:eastAsia="宋体" w:hAnsi="Arial" w:cs="Arial"/>
          <w:color w:val="666666"/>
          <w:kern w:val="0"/>
          <w:sz w:val="24"/>
          <w:szCs w:val="24"/>
        </w:rPr>
        <w:t>年博士研究生招生简章》。</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6</w:t>
      </w:r>
      <w:r w:rsidRPr="00C545C8">
        <w:rPr>
          <w:rFonts w:ascii="Arial" w:eastAsia="宋体" w:hAnsi="Arial" w:cs="Arial"/>
          <w:color w:val="666666"/>
          <w:kern w:val="0"/>
          <w:sz w:val="24"/>
          <w:szCs w:val="24"/>
        </w:rPr>
        <w:t>、如遇国家相关政策调整，一律按新政策执行。</w:t>
      </w:r>
    </w:p>
    <w:p w:rsidR="00C545C8" w:rsidRPr="00C545C8" w:rsidRDefault="00C545C8" w:rsidP="00C545C8">
      <w:pPr>
        <w:widowControl/>
        <w:spacing w:line="460" w:lineRule="atLeast"/>
        <w:ind w:firstLine="361"/>
        <w:jc w:val="left"/>
        <w:rPr>
          <w:rFonts w:ascii="Arial" w:eastAsia="宋体" w:hAnsi="Arial" w:cs="Arial"/>
          <w:color w:val="666666"/>
          <w:kern w:val="0"/>
          <w:sz w:val="18"/>
          <w:szCs w:val="18"/>
        </w:rPr>
      </w:pPr>
      <w:r w:rsidRPr="00C545C8">
        <w:rPr>
          <w:rFonts w:ascii="Arial" w:eastAsia="宋体" w:hAnsi="Arial" w:cs="Arial"/>
          <w:b/>
          <w:bCs/>
          <w:color w:val="666666"/>
          <w:kern w:val="0"/>
          <w:sz w:val="24"/>
          <w:szCs w:val="24"/>
        </w:rPr>
        <w:t>十、招生咨询</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研究生招生办公室主页：</w:t>
      </w:r>
      <w:hyperlink r:id="rId6" w:history="1">
        <w:r w:rsidRPr="00C545C8">
          <w:rPr>
            <w:rFonts w:ascii="Arial" w:eastAsia="宋体" w:hAnsi="Arial" w:cs="Arial"/>
            <w:color w:val="0000FF"/>
            <w:kern w:val="0"/>
            <w:sz w:val="18"/>
            <w:szCs w:val="18"/>
          </w:rPr>
          <w:t>http://yzb.bucm.edu.cn/</w:t>
        </w:r>
      </w:hyperlink>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咨询电话：</w:t>
      </w:r>
      <w:r w:rsidRPr="00C545C8">
        <w:rPr>
          <w:rFonts w:ascii="Arial" w:eastAsia="宋体" w:hAnsi="Arial" w:cs="Arial"/>
          <w:color w:val="666666"/>
          <w:kern w:val="0"/>
          <w:sz w:val="24"/>
          <w:szCs w:val="24"/>
        </w:rPr>
        <w:t>010-64287519/6502</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 xml:space="preserve">010-64287519 (fax) </w:t>
      </w:r>
    </w:p>
    <w:p w:rsidR="00C545C8" w:rsidRPr="00C545C8" w:rsidRDefault="00C545C8" w:rsidP="00C545C8">
      <w:pPr>
        <w:widowControl/>
        <w:spacing w:line="460" w:lineRule="atLeast"/>
        <w:ind w:firstLine="315"/>
        <w:jc w:val="left"/>
        <w:rPr>
          <w:rFonts w:ascii="Arial" w:eastAsia="宋体" w:hAnsi="Arial" w:cs="Arial"/>
          <w:color w:val="666666"/>
          <w:kern w:val="0"/>
          <w:sz w:val="18"/>
          <w:szCs w:val="18"/>
        </w:rPr>
      </w:pPr>
      <w:hyperlink r:id="rId7" w:history="1">
        <w:r w:rsidRPr="00C545C8">
          <w:rPr>
            <w:rFonts w:ascii="Arial" w:eastAsia="宋体" w:hAnsi="Arial" w:cs="Arial"/>
            <w:kern w:val="0"/>
            <w:sz w:val="24"/>
            <w:szCs w:val="24"/>
          </w:rPr>
          <w:t>电子邮</w:t>
        </w:r>
        <w:r w:rsidRPr="00C545C8">
          <w:rPr>
            <w:rFonts w:ascii="Arial" w:eastAsia="宋体" w:hAnsi="Arial" w:cs="Arial"/>
            <w:color w:val="666666"/>
            <w:kern w:val="0"/>
            <w:sz w:val="24"/>
            <w:szCs w:val="24"/>
          </w:rPr>
          <w:t>件：</w:t>
        </w:r>
      </w:hyperlink>
      <w:hyperlink r:id="rId8" w:history="1">
        <w:r w:rsidRPr="00C545C8">
          <w:rPr>
            <w:rFonts w:ascii="Arial" w:eastAsia="宋体" w:hAnsi="Arial" w:cs="Arial"/>
            <w:kern w:val="0"/>
            <w:sz w:val="24"/>
            <w:szCs w:val="24"/>
          </w:rPr>
          <w:t>bucmbs@163.com</w:t>
        </w:r>
      </w:hyperlink>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通讯地址：北京市朝阳区北三环东路</w:t>
      </w:r>
      <w:r w:rsidRPr="00C545C8">
        <w:rPr>
          <w:rFonts w:ascii="Arial" w:eastAsia="宋体" w:hAnsi="Arial" w:cs="Arial"/>
          <w:color w:val="666666"/>
          <w:kern w:val="0"/>
          <w:sz w:val="24"/>
          <w:szCs w:val="24"/>
        </w:rPr>
        <w:t xml:space="preserve"> 11 </w:t>
      </w:r>
      <w:r w:rsidRPr="00C545C8">
        <w:rPr>
          <w:rFonts w:ascii="Arial" w:eastAsia="宋体" w:hAnsi="Arial" w:cs="Arial"/>
          <w:color w:val="666666"/>
          <w:kern w:val="0"/>
          <w:sz w:val="24"/>
          <w:szCs w:val="24"/>
        </w:rPr>
        <w:t>号北京中医药大学研究生招生办公室</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研究生院招生办公室地址：北京中医药大学研究生院</w:t>
      </w:r>
      <w:r w:rsidRPr="00C545C8">
        <w:rPr>
          <w:rFonts w:ascii="Arial" w:eastAsia="宋体" w:hAnsi="Arial" w:cs="Arial"/>
          <w:color w:val="666666"/>
          <w:kern w:val="0"/>
          <w:sz w:val="24"/>
          <w:szCs w:val="24"/>
        </w:rPr>
        <w:t xml:space="preserve"> 234</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236</w:t>
      </w:r>
      <w:r w:rsidRPr="00C545C8">
        <w:rPr>
          <w:rFonts w:ascii="Arial" w:eastAsia="宋体" w:hAnsi="Arial" w:cs="Arial"/>
          <w:color w:val="666666"/>
          <w:kern w:val="0"/>
          <w:sz w:val="24"/>
          <w:szCs w:val="24"/>
        </w:rPr>
        <w:t>房间</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r w:rsidRPr="00C545C8">
        <w:rPr>
          <w:rFonts w:ascii="Arial" w:eastAsia="宋体" w:hAnsi="Arial" w:cs="Arial"/>
          <w:color w:val="666666"/>
          <w:kern w:val="0"/>
          <w:sz w:val="24"/>
          <w:szCs w:val="24"/>
        </w:rPr>
        <w:t>邮政编码：</w:t>
      </w:r>
      <w:r w:rsidRPr="00C545C8">
        <w:rPr>
          <w:rFonts w:ascii="Arial" w:eastAsia="宋体" w:hAnsi="Arial" w:cs="Arial"/>
          <w:color w:val="666666"/>
          <w:kern w:val="0"/>
          <w:sz w:val="24"/>
          <w:szCs w:val="24"/>
        </w:rPr>
        <w:t>100029</w:t>
      </w:r>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hyperlink r:id="rId9" w:history="1">
        <w:r w:rsidRPr="00C545C8">
          <w:rPr>
            <w:rFonts w:ascii="Arial" w:eastAsia="宋体" w:hAnsi="Arial" w:cs="Arial"/>
            <w:color w:val="666666"/>
            <w:kern w:val="0"/>
            <w:sz w:val="24"/>
            <w:szCs w:val="24"/>
          </w:rPr>
          <w:t>附件一：北京中医药大学</w:t>
        </w:r>
        <w:r w:rsidRPr="00C545C8">
          <w:rPr>
            <w:rFonts w:ascii="Arial" w:eastAsia="宋体" w:hAnsi="Arial" w:cs="Arial"/>
            <w:color w:val="666666"/>
            <w:kern w:val="0"/>
            <w:sz w:val="24"/>
            <w:szCs w:val="24"/>
          </w:rPr>
          <w:t>2016</w:t>
        </w:r>
        <w:r w:rsidRPr="00C545C8">
          <w:rPr>
            <w:rFonts w:ascii="Arial" w:eastAsia="宋体" w:hAnsi="Arial" w:cs="Arial"/>
            <w:color w:val="666666"/>
            <w:kern w:val="0"/>
            <w:sz w:val="24"/>
            <w:szCs w:val="24"/>
          </w:rPr>
          <w:t>年</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申请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审核制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博士研究生招生专业目录</w:t>
        </w:r>
      </w:hyperlink>
    </w:p>
    <w:p w:rsidR="00C545C8" w:rsidRPr="00C545C8" w:rsidRDefault="00C545C8" w:rsidP="00C545C8">
      <w:pPr>
        <w:widowControl/>
        <w:spacing w:line="460" w:lineRule="atLeast"/>
        <w:ind w:firstLine="360"/>
        <w:jc w:val="left"/>
        <w:rPr>
          <w:rFonts w:ascii="Arial" w:eastAsia="宋体" w:hAnsi="Arial" w:cs="Arial"/>
          <w:color w:val="666666"/>
          <w:kern w:val="0"/>
          <w:sz w:val="18"/>
          <w:szCs w:val="18"/>
        </w:rPr>
      </w:pPr>
      <w:hyperlink r:id="rId10" w:history="1">
        <w:r w:rsidRPr="00C545C8">
          <w:rPr>
            <w:rFonts w:ascii="Arial" w:eastAsia="宋体" w:hAnsi="Arial" w:cs="Arial"/>
            <w:color w:val="666666"/>
            <w:kern w:val="0"/>
            <w:sz w:val="24"/>
            <w:szCs w:val="24"/>
          </w:rPr>
          <w:t>附件二：北京中医药大学</w:t>
        </w:r>
        <w:r w:rsidRPr="00C545C8">
          <w:rPr>
            <w:rFonts w:ascii="Arial" w:eastAsia="宋体" w:hAnsi="Arial" w:cs="Arial"/>
            <w:color w:val="666666"/>
            <w:kern w:val="0"/>
            <w:sz w:val="24"/>
            <w:szCs w:val="24"/>
          </w:rPr>
          <w:t>2016</w:t>
        </w:r>
        <w:r w:rsidRPr="00C545C8">
          <w:rPr>
            <w:rFonts w:ascii="Arial" w:eastAsia="宋体" w:hAnsi="Arial" w:cs="Arial"/>
            <w:color w:val="666666"/>
            <w:kern w:val="0"/>
            <w:sz w:val="24"/>
            <w:szCs w:val="24"/>
          </w:rPr>
          <w:t>年</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申请</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审核制</w:t>
        </w:r>
        <w:r w:rsidRPr="00C545C8">
          <w:rPr>
            <w:rFonts w:ascii="Arial" w:eastAsia="宋体" w:hAnsi="Arial" w:cs="Arial"/>
            <w:color w:val="666666"/>
            <w:kern w:val="0"/>
            <w:sz w:val="24"/>
            <w:szCs w:val="24"/>
          </w:rPr>
          <w:t>”</w:t>
        </w:r>
        <w:r w:rsidRPr="00C545C8">
          <w:rPr>
            <w:rFonts w:ascii="Arial" w:eastAsia="宋体" w:hAnsi="Arial" w:cs="Arial"/>
            <w:color w:val="666666"/>
            <w:kern w:val="0"/>
            <w:sz w:val="24"/>
            <w:szCs w:val="24"/>
          </w:rPr>
          <w:t>博士研究生报考指南</w:t>
        </w:r>
      </w:hyperlink>
    </w:p>
    <w:p w:rsidR="00C545C8" w:rsidRPr="00C545C8" w:rsidRDefault="00C545C8" w:rsidP="00C545C8">
      <w:pPr>
        <w:widowControl/>
        <w:spacing w:line="460" w:lineRule="atLeast"/>
        <w:ind w:firstLine="360"/>
        <w:jc w:val="right"/>
        <w:rPr>
          <w:rFonts w:ascii="Arial" w:eastAsia="宋体" w:hAnsi="Arial" w:cs="Arial"/>
          <w:color w:val="666666"/>
          <w:kern w:val="0"/>
          <w:sz w:val="18"/>
          <w:szCs w:val="18"/>
        </w:rPr>
      </w:pPr>
      <w:r w:rsidRPr="00C545C8">
        <w:rPr>
          <w:rFonts w:ascii="Arial" w:eastAsia="宋体" w:hAnsi="Arial" w:cs="Arial"/>
          <w:color w:val="666666"/>
          <w:kern w:val="0"/>
          <w:sz w:val="18"/>
          <w:szCs w:val="18"/>
        </w:rPr>
        <w:t> </w:t>
      </w:r>
    </w:p>
    <w:p w:rsidR="00C545C8" w:rsidRPr="00C545C8" w:rsidRDefault="00C545C8" w:rsidP="00C545C8">
      <w:pPr>
        <w:widowControl/>
        <w:spacing w:line="460" w:lineRule="atLeast"/>
        <w:ind w:firstLine="360"/>
        <w:jc w:val="right"/>
        <w:rPr>
          <w:rFonts w:ascii="Arial" w:eastAsia="宋体" w:hAnsi="Arial" w:cs="Arial"/>
          <w:color w:val="666666"/>
          <w:kern w:val="0"/>
          <w:sz w:val="18"/>
          <w:szCs w:val="18"/>
        </w:rPr>
      </w:pPr>
      <w:r w:rsidRPr="00C545C8">
        <w:rPr>
          <w:rFonts w:ascii="Arial" w:eastAsia="宋体" w:hAnsi="Arial" w:cs="Arial"/>
          <w:color w:val="666666"/>
          <w:kern w:val="0"/>
          <w:sz w:val="18"/>
          <w:szCs w:val="18"/>
        </w:rPr>
        <w:t> </w:t>
      </w:r>
    </w:p>
    <w:p w:rsidR="00C545C8" w:rsidRPr="00C545C8" w:rsidRDefault="00C545C8" w:rsidP="00C545C8">
      <w:pPr>
        <w:widowControl/>
        <w:spacing w:line="460" w:lineRule="atLeast"/>
        <w:ind w:firstLine="360"/>
        <w:jc w:val="right"/>
        <w:rPr>
          <w:rFonts w:ascii="Arial" w:eastAsia="宋体" w:hAnsi="Arial" w:cs="Arial"/>
          <w:color w:val="666666"/>
          <w:kern w:val="0"/>
          <w:sz w:val="18"/>
          <w:szCs w:val="18"/>
        </w:rPr>
      </w:pPr>
      <w:r w:rsidRPr="00C545C8">
        <w:rPr>
          <w:rFonts w:ascii="Arial" w:eastAsia="宋体" w:hAnsi="Arial" w:cs="Arial"/>
          <w:color w:val="666666"/>
          <w:kern w:val="0"/>
          <w:sz w:val="18"/>
          <w:szCs w:val="18"/>
        </w:rPr>
        <w:t> </w:t>
      </w:r>
    </w:p>
    <w:p w:rsidR="00C545C8" w:rsidRPr="00C545C8" w:rsidRDefault="00C545C8" w:rsidP="00C545C8">
      <w:pPr>
        <w:widowControl/>
        <w:spacing w:line="460" w:lineRule="atLeast"/>
        <w:ind w:firstLine="360"/>
        <w:jc w:val="right"/>
        <w:rPr>
          <w:rFonts w:ascii="Arial" w:eastAsia="宋体" w:hAnsi="Arial" w:cs="Arial"/>
          <w:color w:val="666666"/>
          <w:kern w:val="0"/>
          <w:sz w:val="18"/>
          <w:szCs w:val="18"/>
        </w:rPr>
      </w:pPr>
      <w:r w:rsidRPr="00C545C8">
        <w:rPr>
          <w:rFonts w:ascii="Arial" w:eastAsia="宋体" w:hAnsi="Arial" w:cs="Arial"/>
          <w:color w:val="000000"/>
          <w:kern w:val="0"/>
          <w:sz w:val="24"/>
          <w:szCs w:val="24"/>
        </w:rPr>
        <w:t>北京中医药大学</w:t>
      </w:r>
    </w:p>
    <w:p w:rsidR="00C545C8" w:rsidRPr="00C545C8" w:rsidRDefault="00C545C8" w:rsidP="00C545C8">
      <w:pPr>
        <w:widowControl/>
        <w:spacing w:line="460" w:lineRule="atLeast"/>
        <w:ind w:firstLine="360"/>
        <w:jc w:val="right"/>
        <w:rPr>
          <w:rFonts w:ascii="Arial" w:eastAsia="宋体" w:hAnsi="Arial" w:cs="Arial"/>
          <w:color w:val="666666"/>
          <w:kern w:val="0"/>
          <w:sz w:val="18"/>
          <w:szCs w:val="18"/>
        </w:rPr>
      </w:pPr>
      <w:r w:rsidRPr="00C545C8">
        <w:rPr>
          <w:rFonts w:ascii="Arial" w:eastAsia="宋体" w:hAnsi="Arial" w:cs="Arial"/>
          <w:color w:val="000000"/>
          <w:kern w:val="0"/>
          <w:sz w:val="24"/>
          <w:szCs w:val="24"/>
        </w:rPr>
        <w:t>研究生招生办公室</w:t>
      </w:r>
    </w:p>
    <w:p w:rsidR="00C545C8" w:rsidRPr="00C545C8" w:rsidRDefault="00C545C8" w:rsidP="00C545C8">
      <w:pPr>
        <w:widowControl/>
        <w:spacing w:line="460" w:lineRule="atLeast"/>
        <w:ind w:firstLine="360"/>
        <w:jc w:val="right"/>
        <w:rPr>
          <w:rFonts w:ascii="Arial" w:eastAsia="宋体" w:hAnsi="Arial" w:cs="Arial"/>
          <w:color w:val="666666"/>
          <w:kern w:val="0"/>
          <w:sz w:val="18"/>
          <w:szCs w:val="18"/>
        </w:rPr>
      </w:pPr>
      <w:r w:rsidRPr="00C545C8">
        <w:rPr>
          <w:rFonts w:ascii="Arial" w:eastAsia="宋体" w:hAnsi="Arial" w:cs="Arial"/>
          <w:color w:val="000000"/>
          <w:kern w:val="0"/>
          <w:sz w:val="24"/>
          <w:szCs w:val="24"/>
        </w:rPr>
        <w:lastRenderedPageBreak/>
        <w:t>2015</w:t>
      </w:r>
      <w:r w:rsidRPr="00C545C8">
        <w:rPr>
          <w:rFonts w:ascii="Arial" w:eastAsia="宋体" w:hAnsi="Arial" w:cs="Arial"/>
          <w:color w:val="000000"/>
          <w:kern w:val="0"/>
          <w:sz w:val="24"/>
          <w:szCs w:val="24"/>
        </w:rPr>
        <w:t>年</w:t>
      </w:r>
      <w:r w:rsidRPr="00C545C8">
        <w:rPr>
          <w:rFonts w:ascii="Arial" w:eastAsia="宋体" w:hAnsi="Arial" w:cs="Arial"/>
          <w:color w:val="000000"/>
          <w:kern w:val="0"/>
          <w:sz w:val="24"/>
          <w:szCs w:val="24"/>
        </w:rPr>
        <w:t>10</w:t>
      </w:r>
      <w:r w:rsidRPr="00C545C8">
        <w:rPr>
          <w:rFonts w:ascii="Arial" w:eastAsia="宋体" w:hAnsi="Arial" w:cs="Arial"/>
          <w:color w:val="000000"/>
          <w:kern w:val="0"/>
          <w:sz w:val="24"/>
          <w:szCs w:val="24"/>
        </w:rPr>
        <w:t>月</w:t>
      </w:r>
    </w:p>
    <w:p w:rsidR="0011719F" w:rsidRDefault="0011719F">
      <w:pPr>
        <w:rPr>
          <w:rFonts w:hint="eastAsia"/>
        </w:rPr>
      </w:pPr>
    </w:p>
    <w:sectPr w:rsidR="0011719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8A4"/>
    <w:rsid w:val="0011719F"/>
    <w:rsid w:val="00C545C8"/>
    <w:rsid w:val="00E16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2055">
      <w:bodyDiv w:val="1"/>
      <w:marLeft w:val="0"/>
      <w:marRight w:val="0"/>
      <w:marTop w:val="0"/>
      <w:marBottom w:val="0"/>
      <w:divBdr>
        <w:top w:val="none" w:sz="0" w:space="0" w:color="auto"/>
        <w:left w:val="none" w:sz="0" w:space="0" w:color="auto"/>
        <w:bottom w:val="none" w:sz="0" w:space="0" w:color="auto"/>
        <w:right w:val="none" w:sz="0" w:space="0" w:color="auto"/>
      </w:divBdr>
      <w:divsChild>
        <w:div w:id="1182623491">
          <w:marLeft w:val="0"/>
          <w:marRight w:val="0"/>
          <w:marTop w:val="0"/>
          <w:marBottom w:val="0"/>
          <w:divBdr>
            <w:top w:val="none" w:sz="0" w:space="0" w:color="auto"/>
            <w:left w:val="none" w:sz="0" w:space="0" w:color="auto"/>
            <w:bottom w:val="none" w:sz="0" w:space="0" w:color="auto"/>
            <w:right w:val="none" w:sz="0" w:space="0" w:color="auto"/>
          </w:divBdr>
          <w:divsChild>
            <w:div w:id="738598719">
              <w:marLeft w:val="0"/>
              <w:marRight w:val="0"/>
              <w:marTop w:val="0"/>
              <w:marBottom w:val="0"/>
              <w:divBdr>
                <w:top w:val="none" w:sz="0" w:space="0" w:color="auto"/>
                <w:left w:val="none" w:sz="0" w:space="0" w:color="auto"/>
                <w:bottom w:val="none" w:sz="0" w:space="0" w:color="auto"/>
                <w:right w:val="none" w:sz="0" w:space="0" w:color="auto"/>
              </w:divBdr>
              <w:divsChild>
                <w:div w:id="1971546397">
                  <w:marLeft w:val="0"/>
                  <w:marRight w:val="0"/>
                  <w:marTop w:val="0"/>
                  <w:marBottom w:val="0"/>
                  <w:divBdr>
                    <w:top w:val="none" w:sz="0" w:space="0" w:color="auto"/>
                    <w:left w:val="none" w:sz="0" w:space="0" w:color="auto"/>
                    <w:bottom w:val="none" w:sz="0" w:space="0" w:color="auto"/>
                    <w:right w:val="none" w:sz="0" w:space="0" w:color="auto"/>
                  </w:divBdr>
                  <w:divsChild>
                    <w:div w:id="668023979">
                      <w:marLeft w:val="0"/>
                      <w:marRight w:val="0"/>
                      <w:marTop w:val="300"/>
                      <w:marBottom w:val="0"/>
                      <w:divBdr>
                        <w:top w:val="none" w:sz="0" w:space="0" w:color="auto"/>
                        <w:left w:val="none" w:sz="0" w:space="0" w:color="auto"/>
                        <w:bottom w:val="none" w:sz="0" w:space="0" w:color="auto"/>
                        <w:right w:val="none" w:sz="0" w:space="0" w:color="auto"/>
                      </w:divBdr>
                      <w:divsChild>
                        <w:div w:id="751701287">
                          <w:marLeft w:val="0"/>
                          <w:marRight w:val="0"/>
                          <w:marTop w:val="0"/>
                          <w:marBottom w:val="150"/>
                          <w:divBdr>
                            <w:top w:val="none" w:sz="0" w:space="0" w:color="auto"/>
                            <w:left w:val="none" w:sz="0" w:space="0" w:color="auto"/>
                            <w:bottom w:val="none" w:sz="0" w:space="0" w:color="auto"/>
                            <w:right w:val="none" w:sz="0" w:space="0" w:color="auto"/>
                          </w:divBdr>
                          <w:divsChild>
                            <w:div w:id="1374191226">
                              <w:marLeft w:val="0"/>
                              <w:marRight w:val="0"/>
                              <w:marTop w:val="0"/>
                              <w:marBottom w:val="0"/>
                              <w:divBdr>
                                <w:top w:val="none" w:sz="0" w:space="0" w:color="auto"/>
                                <w:left w:val="none" w:sz="0" w:space="0" w:color="auto"/>
                                <w:bottom w:val="none" w:sz="0" w:space="0" w:color="auto"/>
                                <w:right w:val="none" w:sz="0" w:space="0" w:color="auto"/>
                              </w:divBdr>
                            </w:div>
                          </w:divsChild>
                        </w:div>
                        <w:div w:id="232742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7541181">
                              <w:marLeft w:val="120"/>
                              <w:marRight w:val="49"/>
                              <w:marTop w:val="0"/>
                              <w:marBottom w:val="0"/>
                              <w:divBdr>
                                <w:top w:val="none" w:sz="0" w:space="0" w:color="auto"/>
                                <w:left w:val="none" w:sz="0" w:space="0" w:color="auto"/>
                                <w:bottom w:val="none" w:sz="0" w:space="0" w:color="auto"/>
                                <w:right w:val="none" w:sz="0" w:space="0" w:color="auto"/>
                              </w:divBdr>
                            </w:div>
                            <w:div w:id="313608854">
                              <w:marLeft w:val="120"/>
                              <w:marRight w:val="49"/>
                              <w:marTop w:val="0"/>
                              <w:marBottom w:val="0"/>
                              <w:divBdr>
                                <w:top w:val="none" w:sz="0" w:space="0" w:color="auto"/>
                                <w:left w:val="none" w:sz="0" w:space="0" w:color="auto"/>
                                <w:bottom w:val="none" w:sz="0" w:space="0" w:color="auto"/>
                                <w:right w:val="none" w:sz="0" w:space="0" w:color="auto"/>
                              </w:divBdr>
                            </w:div>
                            <w:div w:id="2111463418">
                              <w:marLeft w:val="120"/>
                              <w:marRight w:val="49"/>
                              <w:marTop w:val="0"/>
                              <w:marBottom w:val="0"/>
                              <w:divBdr>
                                <w:top w:val="none" w:sz="0" w:space="0" w:color="auto"/>
                                <w:left w:val="none" w:sz="0" w:space="0" w:color="auto"/>
                                <w:bottom w:val="none" w:sz="0" w:space="0" w:color="auto"/>
                                <w:right w:val="none" w:sz="0" w:space="0" w:color="auto"/>
                              </w:divBdr>
                            </w:div>
                            <w:div w:id="712460620">
                              <w:marLeft w:val="0"/>
                              <w:marRight w:val="0"/>
                              <w:marTop w:val="0"/>
                              <w:marBottom w:val="0"/>
                              <w:divBdr>
                                <w:top w:val="none" w:sz="0" w:space="0" w:color="auto"/>
                                <w:left w:val="none" w:sz="0" w:space="0" w:color="auto"/>
                                <w:bottom w:val="none" w:sz="0" w:space="0" w:color="auto"/>
                                <w:right w:val="none" w:sz="0" w:space="0" w:color="auto"/>
                              </w:divBdr>
                            </w:div>
                            <w:div w:id="399408102">
                              <w:marLeft w:val="120"/>
                              <w:marRight w:val="49"/>
                              <w:marTop w:val="0"/>
                              <w:marBottom w:val="0"/>
                              <w:divBdr>
                                <w:top w:val="none" w:sz="0" w:space="0" w:color="auto"/>
                                <w:left w:val="none" w:sz="0" w:space="0" w:color="auto"/>
                                <w:bottom w:val="none" w:sz="0" w:space="0" w:color="auto"/>
                                <w:right w:val="none" w:sz="0" w:space="0" w:color="auto"/>
                              </w:divBdr>
                            </w:div>
                            <w:div w:id="1679694547">
                              <w:marLeft w:val="120"/>
                              <w:marRight w:val="49"/>
                              <w:marTop w:val="0"/>
                              <w:marBottom w:val="0"/>
                              <w:divBdr>
                                <w:top w:val="none" w:sz="0" w:space="0" w:color="auto"/>
                                <w:left w:val="none" w:sz="0" w:space="0" w:color="auto"/>
                                <w:bottom w:val="none" w:sz="0" w:space="0" w:color="auto"/>
                                <w:right w:val="none" w:sz="0" w:space="0" w:color="auto"/>
                              </w:divBdr>
                            </w:div>
                            <w:div w:id="846142012">
                              <w:marLeft w:val="120"/>
                              <w:marRight w:val="49"/>
                              <w:marTop w:val="0"/>
                              <w:marBottom w:val="0"/>
                              <w:divBdr>
                                <w:top w:val="none" w:sz="0" w:space="0" w:color="auto"/>
                                <w:left w:val="none" w:sz="0" w:space="0" w:color="auto"/>
                                <w:bottom w:val="none" w:sz="0" w:space="0" w:color="auto"/>
                                <w:right w:val="none" w:sz="0" w:space="0" w:color="auto"/>
                              </w:divBdr>
                            </w:div>
                            <w:div w:id="1885213901">
                              <w:marLeft w:val="120"/>
                              <w:marRight w:val="49"/>
                              <w:marTop w:val="0"/>
                              <w:marBottom w:val="0"/>
                              <w:divBdr>
                                <w:top w:val="none" w:sz="0" w:space="0" w:color="auto"/>
                                <w:left w:val="none" w:sz="0" w:space="0" w:color="auto"/>
                                <w:bottom w:val="none" w:sz="0" w:space="0" w:color="auto"/>
                                <w:right w:val="none" w:sz="0" w:space="0" w:color="auto"/>
                              </w:divBdr>
                            </w:div>
                            <w:div w:id="33316717">
                              <w:marLeft w:val="120"/>
                              <w:marRight w:val="49"/>
                              <w:marTop w:val="0"/>
                              <w:marBottom w:val="0"/>
                              <w:divBdr>
                                <w:top w:val="none" w:sz="0" w:space="0" w:color="auto"/>
                                <w:left w:val="none" w:sz="0" w:space="0" w:color="auto"/>
                                <w:bottom w:val="none" w:sz="0" w:space="0" w:color="auto"/>
                                <w:right w:val="none" w:sz="0" w:space="0" w:color="auto"/>
                              </w:divBdr>
                            </w:div>
                            <w:div w:id="43146231">
                              <w:marLeft w:val="120"/>
                              <w:marRight w:val="49"/>
                              <w:marTop w:val="0"/>
                              <w:marBottom w:val="0"/>
                              <w:divBdr>
                                <w:top w:val="none" w:sz="0" w:space="0" w:color="auto"/>
                                <w:left w:val="none" w:sz="0" w:space="0" w:color="auto"/>
                                <w:bottom w:val="none" w:sz="0" w:space="0" w:color="auto"/>
                                <w:right w:val="none" w:sz="0" w:space="0" w:color="auto"/>
                              </w:divBdr>
                            </w:div>
                            <w:div w:id="1216282954">
                              <w:marLeft w:val="120"/>
                              <w:marRight w:val="49"/>
                              <w:marTop w:val="0"/>
                              <w:marBottom w:val="0"/>
                              <w:divBdr>
                                <w:top w:val="none" w:sz="0" w:space="0" w:color="auto"/>
                                <w:left w:val="none" w:sz="0" w:space="0" w:color="auto"/>
                                <w:bottom w:val="none" w:sz="0" w:space="0" w:color="auto"/>
                                <w:right w:val="none" w:sz="0" w:space="0" w:color="auto"/>
                              </w:divBdr>
                            </w:div>
                            <w:div w:id="1794136610">
                              <w:marLeft w:val="120"/>
                              <w:marRight w:val="49"/>
                              <w:marTop w:val="0"/>
                              <w:marBottom w:val="0"/>
                              <w:divBdr>
                                <w:top w:val="none" w:sz="0" w:space="0" w:color="auto"/>
                                <w:left w:val="none" w:sz="0" w:space="0" w:color="auto"/>
                                <w:bottom w:val="none" w:sz="0" w:space="0" w:color="auto"/>
                                <w:right w:val="none" w:sz="0" w:space="0" w:color="auto"/>
                              </w:divBdr>
                            </w:div>
                            <w:div w:id="1871797294">
                              <w:marLeft w:val="120"/>
                              <w:marRight w:val="49"/>
                              <w:marTop w:val="0"/>
                              <w:marBottom w:val="0"/>
                              <w:divBdr>
                                <w:top w:val="none" w:sz="0" w:space="0" w:color="auto"/>
                                <w:left w:val="none" w:sz="0" w:space="0" w:color="auto"/>
                                <w:bottom w:val="none" w:sz="0" w:space="0" w:color="auto"/>
                                <w:right w:val="none" w:sz="0" w:space="0" w:color="auto"/>
                              </w:divBdr>
                            </w:div>
                            <w:div w:id="2134864900">
                              <w:marLeft w:val="120"/>
                              <w:marRight w:val="49"/>
                              <w:marTop w:val="0"/>
                              <w:marBottom w:val="0"/>
                              <w:divBdr>
                                <w:top w:val="none" w:sz="0" w:space="0" w:color="auto"/>
                                <w:left w:val="none" w:sz="0" w:space="0" w:color="auto"/>
                                <w:bottom w:val="none" w:sz="0" w:space="0" w:color="auto"/>
                                <w:right w:val="none" w:sz="0" w:space="0" w:color="auto"/>
                              </w:divBdr>
                            </w:div>
                            <w:div w:id="1639456156">
                              <w:marLeft w:val="120"/>
                              <w:marRight w:val="49"/>
                              <w:marTop w:val="0"/>
                              <w:marBottom w:val="0"/>
                              <w:divBdr>
                                <w:top w:val="none" w:sz="0" w:space="0" w:color="auto"/>
                                <w:left w:val="none" w:sz="0" w:space="0" w:color="auto"/>
                                <w:bottom w:val="none" w:sz="0" w:space="0" w:color="auto"/>
                                <w:right w:val="none" w:sz="0" w:space="0" w:color="auto"/>
                              </w:divBdr>
                            </w:div>
                            <w:div w:id="1878197855">
                              <w:marLeft w:val="120"/>
                              <w:marRight w:val="49"/>
                              <w:marTop w:val="0"/>
                              <w:marBottom w:val="0"/>
                              <w:divBdr>
                                <w:top w:val="none" w:sz="0" w:space="0" w:color="auto"/>
                                <w:left w:val="none" w:sz="0" w:space="0" w:color="auto"/>
                                <w:bottom w:val="none" w:sz="0" w:space="0" w:color="auto"/>
                                <w:right w:val="none" w:sz="0" w:space="0" w:color="auto"/>
                              </w:divBdr>
                            </w:div>
                            <w:div w:id="1764185343">
                              <w:marLeft w:val="120"/>
                              <w:marRight w:val="49"/>
                              <w:marTop w:val="0"/>
                              <w:marBottom w:val="0"/>
                              <w:divBdr>
                                <w:top w:val="none" w:sz="0" w:space="0" w:color="auto"/>
                                <w:left w:val="none" w:sz="0" w:space="0" w:color="auto"/>
                                <w:bottom w:val="none" w:sz="0" w:space="0" w:color="auto"/>
                                <w:right w:val="none" w:sz="0" w:space="0" w:color="auto"/>
                              </w:divBdr>
                            </w:div>
                            <w:div w:id="1786576996">
                              <w:marLeft w:val="120"/>
                              <w:marRight w:val="49"/>
                              <w:marTop w:val="0"/>
                              <w:marBottom w:val="0"/>
                              <w:divBdr>
                                <w:top w:val="none" w:sz="0" w:space="0" w:color="auto"/>
                                <w:left w:val="none" w:sz="0" w:space="0" w:color="auto"/>
                                <w:bottom w:val="none" w:sz="0" w:space="0" w:color="auto"/>
                                <w:right w:val="none" w:sz="0" w:space="0" w:color="auto"/>
                              </w:divBdr>
                            </w:div>
                            <w:div w:id="1987053706">
                              <w:marLeft w:val="120"/>
                              <w:marRight w:val="49"/>
                              <w:marTop w:val="0"/>
                              <w:marBottom w:val="0"/>
                              <w:divBdr>
                                <w:top w:val="none" w:sz="0" w:space="0" w:color="auto"/>
                                <w:left w:val="none" w:sz="0" w:space="0" w:color="auto"/>
                                <w:bottom w:val="none" w:sz="0" w:space="0" w:color="auto"/>
                                <w:right w:val="none" w:sz="0" w:space="0" w:color="auto"/>
                              </w:divBdr>
                            </w:div>
                            <w:div w:id="661665711">
                              <w:marLeft w:val="120"/>
                              <w:marRight w:val="49"/>
                              <w:marTop w:val="0"/>
                              <w:marBottom w:val="0"/>
                              <w:divBdr>
                                <w:top w:val="none" w:sz="0" w:space="0" w:color="auto"/>
                                <w:left w:val="none" w:sz="0" w:space="0" w:color="auto"/>
                                <w:bottom w:val="none" w:sz="0" w:space="0" w:color="auto"/>
                                <w:right w:val="none" w:sz="0" w:space="0" w:color="auto"/>
                              </w:divBdr>
                            </w:div>
                            <w:div w:id="1257983138">
                              <w:marLeft w:val="120"/>
                              <w:marRight w:val="49"/>
                              <w:marTop w:val="0"/>
                              <w:marBottom w:val="0"/>
                              <w:divBdr>
                                <w:top w:val="none" w:sz="0" w:space="0" w:color="auto"/>
                                <w:left w:val="none" w:sz="0" w:space="0" w:color="auto"/>
                                <w:bottom w:val="none" w:sz="0" w:space="0" w:color="auto"/>
                                <w:right w:val="none" w:sz="0" w:space="0" w:color="auto"/>
                              </w:divBdr>
                            </w:div>
                            <w:div w:id="2146853509">
                              <w:marLeft w:val="120"/>
                              <w:marRight w:val="49"/>
                              <w:marTop w:val="0"/>
                              <w:marBottom w:val="0"/>
                              <w:divBdr>
                                <w:top w:val="none" w:sz="0" w:space="0" w:color="auto"/>
                                <w:left w:val="none" w:sz="0" w:space="0" w:color="auto"/>
                                <w:bottom w:val="none" w:sz="0" w:space="0" w:color="auto"/>
                                <w:right w:val="none" w:sz="0" w:space="0" w:color="auto"/>
                              </w:divBdr>
                            </w:div>
                            <w:div w:id="634797277">
                              <w:marLeft w:val="120"/>
                              <w:marRight w:val="49"/>
                              <w:marTop w:val="0"/>
                              <w:marBottom w:val="0"/>
                              <w:divBdr>
                                <w:top w:val="none" w:sz="0" w:space="0" w:color="auto"/>
                                <w:left w:val="none" w:sz="0" w:space="0" w:color="auto"/>
                                <w:bottom w:val="none" w:sz="0" w:space="0" w:color="auto"/>
                                <w:right w:val="none" w:sz="0" w:space="0" w:color="auto"/>
                              </w:divBdr>
                            </w:div>
                            <w:div w:id="337855571">
                              <w:marLeft w:val="120"/>
                              <w:marRight w:val="49"/>
                              <w:marTop w:val="0"/>
                              <w:marBottom w:val="0"/>
                              <w:divBdr>
                                <w:top w:val="none" w:sz="0" w:space="0" w:color="auto"/>
                                <w:left w:val="none" w:sz="0" w:space="0" w:color="auto"/>
                                <w:bottom w:val="none" w:sz="0" w:space="0" w:color="auto"/>
                                <w:right w:val="none" w:sz="0" w:space="0" w:color="auto"/>
                              </w:divBdr>
                            </w:div>
                            <w:div w:id="952131157">
                              <w:marLeft w:val="120"/>
                              <w:marRight w:val="49"/>
                              <w:marTop w:val="0"/>
                              <w:marBottom w:val="0"/>
                              <w:divBdr>
                                <w:top w:val="none" w:sz="0" w:space="0" w:color="auto"/>
                                <w:left w:val="none" w:sz="0" w:space="0" w:color="auto"/>
                                <w:bottom w:val="none" w:sz="0" w:space="0" w:color="auto"/>
                                <w:right w:val="none" w:sz="0" w:space="0" w:color="auto"/>
                              </w:divBdr>
                            </w:div>
                            <w:div w:id="1963732090">
                              <w:marLeft w:val="120"/>
                              <w:marRight w:val="49"/>
                              <w:marTop w:val="0"/>
                              <w:marBottom w:val="0"/>
                              <w:divBdr>
                                <w:top w:val="none" w:sz="0" w:space="0" w:color="auto"/>
                                <w:left w:val="none" w:sz="0" w:space="0" w:color="auto"/>
                                <w:bottom w:val="none" w:sz="0" w:space="0" w:color="auto"/>
                                <w:right w:val="none" w:sz="0" w:space="0" w:color="auto"/>
                              </w:divBdr>
                            </w:div>
                            <w:div w:id="1415861615">
                              <w:marLeft w:val="120"/>
                              <w:marRight w:val="49"/>
                              <w:marTop w:val="0"/>
                              <w:marBottom w:val="0"/>
                              <w:divBdr>
                                <w:top w:val="none" w:sz="0" w:space="0" w:color="auto"/>
                                <w:left w:val="none" w:sz="0" w:space="0" w:color="auto"/>
                                <w:bottom w:val="none" w:sz="0" w:space="0" w:color="auto"/>
                                <w:right w:val="none" w:sz="0" w:space="0" w:color="auto"/>
                              </w:divBdr>
                            </w:div>
                            <w:div w:id="363989683">
                              <w:marLeft w:val="120"/>
                              <w:marRight w:val="49"/>
                              <w:marTop w:val="0"/>
                              <w:marBottom w:val="0"/>
                              <w:divBdr>
                                <w:top w:val="none" w:sz="0" w:space="0" w:color="auto"/>
                                <w:left w:val="none" w:sz="0" w:space="0" w:color="auto"/>
                                <w:bottom w:val="none" w:sz="0" w:space="0" w:color="auto"/>
                                <w:right w:val="none" w:sz="0" w:space="0" w:color="auto"/>
                              </w:divBdr>
                            </w:div>
                            <w:div w:id="266816526">
                              <w:marLeft w:val="120"/>
                              <w:marRight w:val="49"/>
                              <w:marTop w:val="0"/>
                              <w:marBottom w:val="0"/>
                              <w:divBdr>
                                <w:top w:val="none" w:sz="0" w:space="0" w:color="auto"/>
                                <w:left w:val="none" w:sz="0" w:space="0" w:color="auto"/>
                                <w:bottom w:val="none" w:sz="0" w:space="0" w:color="auto"/>
                                <w:right w:val="none" w:sz="0" w:space="0" w:color="auto"/>
                              </w:divBdr>
                            </w:div>
                            <w:div w:id="1562667228">
                              <w:marLeft w:val="120"/>
                              <w:marRight w:val="49"/>
                              <w:marTop w:val="0"/>
                              <w:marBottom w:val="0"/>
                              <w:divBdr>
                                <w:top w:val="none" w:sz="0" w:space="0" w:color="auto"/>
                                <w:left w:val="none" w:sz="0" w:space="0" w:color="auto"/>
                                <w:bottom w:val="none" w:sz="0" w:space="0" w:color="auto"/>
                                <w:right w:val="none" w:sz="0" w:space="0" w:color="auto"/>
                              </w:divBdr>
                            </w:div>
                            <w:div w:id="1910338634">
                              <w:marLeft w:val="120"/>
                              <w:marRight w:val="49"/>
                              <w:marTop w:val="0"/>
                              <w:marBottom w:val="0"/>
                              <w:divBdr>
                                <w:top w:val="none" w:sz="0" w:space="0" w:color="auto"/>
                                <w:left w:val="none" w:sz="0" w:space="0" w:color="auto"/>
                                <w:bottom w:val="none" w:sz="0" w:space="0" w:color="auto"/>
                                <w:right w:val="none" w:sz="0" w:space="0" w:color="auto"/>
                              </w:divBdr>
                            </w:div>
                            <w:div w:id="1578633772">
                              <w:marLeft w:val="120"/>
                              <w:marRight w:val="49"/>
                              <w:marTop w:val="0"/>
                              <w:marBottom w:val="0"/>
                              <w:divBdr>
                                <w:top w:val="none" w:sz="0" w:space="0" w:color="auto"/>
                                <w:left w:val="none" w:sz="0" w:space="0" w:color="auto"/>
                                <w:bottom w:val="none" w:sz="0" w:space="0" w:color="auto"/>
                                <w:right w:val="none" w:sz="0" w:space="0" w:color="auto"/>
                              </w:divBdr>
                            </w:div>
                            <w:div w:id="1157184853">
                              <w:marLeft w:val="120"/>
                              <w:marRight w:val="49"/>
                              <w:marTop w:val="0"/>
                              <w:marBottom w:val="0"/>
                              <w:divBdr>
                                <w:top w:val="none" w:sz="0" w:space="0" w:color="auto"/>
                                <w:left w:val="none" w:sz="0" w:space="0" w:color="auto"/>
                                <w:bottom w:val="none" w:sz="0" w:space="0" w:color="auto"/>
                                <w:right w:val="none" w:sz="0" w:space="0" w:color="auto"/>
                              </w:divBdr>
                            </w:div>
                            <w:div w:id="297958487">
                              <w:marLeft w:val="120"/>
                              <w:marRight w:val="49"/>
                              <w:marTop w:val="0"/>
                              <w:marBottom w:val="0"/>
                              <w:divBdr>
                                <w:top w:val="none" w:sz="0" w:space="0" w:color="auto"/>
                                <w:left w:val="none" w:sz="0" w:space="0" w:color="auto"/>
                                <w:bottom w:val="none" w:sz="0" w:space="0" w:color="auto"/>
                                <w:right w:val="none" w:sz="0" w:space="0" w:color="auto"/>
                              </w:divBdr>
                            </w:div>
                            <w:div w:id="899172035">
                              <w:marLeft w:val="120"/>
                              <w:marRight w:val="49"/>
                              <w:marTop w:val="0"/>
                              <w:marBottom w:val="0"/>
                              <w:divBdr>
                                <w:top w:val="none" w:sz="0" w:space="0" w:color="auto"/>
                                <w:left w:val="none" w:sz="0" w:space="0" w:color="auto"/>
                                <w:bottom w:val="none" w:sz="0" w:space="0" w:color="auto"/>
                                <w:right w:val="none" w:sz="0" w:space="0" w:color="auto"/>
                              </w:divBdr>
                            </w:div>
                            <w:div w:id="933592389">
                              <w:marLeft w:val="120"/>
                              <w:marRight w:val="49"/>
                              <w:marTop w:val="0"/>
                              <w:marBottom w:val="0"/>
                              <w:divBdr>
                                <w:top w:val="none" w:sz="0" w:space="0" w:color="auto"/>
                                <w:left w:val="none" w:sz="0" w:space="0" w:color="auto"/>
                                <w:bottom w:val="none" w:sz="0" w:space="0" w:color="auto"/>
                                <w:right w:val="none" w:sz="0" w:space="0" w:color="auto"/>
                              </w:divBdr>
                            </w:div>
                            <w:div w:id="1520000045">
                              <w:marLeft w:val="0"/>
                              <w:marRight w:val="49"/>
                              <w:marTop w:val="0"/>
                              <w:marBottom w:val="0"/>
                              <w:divBdr>
                                <w:top w:val="none" w:sz="0" w:space="0" w:color="auto"/>
                                <w:left w:val="none" w:sz="0" w:space="0" w:color="auto"/>
                                <w:bottom w:val="none" w:sz="0" w:space="0" w:color="auto"/>
                                <w:right w:val="none" w:sz="0" w:space="0" w:color="auto"/>
                              </w:divBdr>
                            </w:div>
                            <w:div w:id="1509253920">
                              <w:marLeft w:val="0"/>
                              <w:marRight w:val="49"/>
                              <w:marTop w:val="0"/>
                              <w:marBottom w:val="0"/>
                              <w:divBdr>
                                <w:top w:val="none" w:sz="0" w:space="0" w:color="auto"/>
                                <w:left w:val="none" w:sz="0" w:space="0" w:color="auto"/>
                                <w:bottom w:val="none" w:sz="0" w:space="0" w:color="auto"/>
                                <w:right w:val="none" w:sz="0" w:space="0" w:color="auto"/>
                              </w:divBdr>
                            </w:div>
                            <w:div w:id="1971813097">
                              <w:marLeft w:val="0"/>
                              <w:marRight w:val="49"/>
                              <w:marTop w:val="0"/>
                              <w:marBottom w:val="0"/>
                              <w:divBdr>
                                <w:top w:val="none" w:sz="0" w:space="0" w:color="auto"/>
                                <w:left w:val="none" w:sz="0" w:space="0" w:color="auto"/>
                                <w:bottom w:val="none" w:sz="0" w:space="0" w:color="auto"/>
                                <w:right w:val="none" w:sz="0" w:space="0" w:color="auto"/>
                              </w:divBdr>
                            </w:div>
                            <w:div w:id="1760179401">
                              <w:marLeft w:val="120"/>
                              <w:marRight w:val="49"/>
                              <w:marTop w:val="0"/>
                              <w:marBottom w:val="0"/>
                              <w:divBdr>
                                <w:top w:val="none" w:sz="0" w:space="0" w:color="auto"/>
                                <w:left w:val="none" w:sz="0" w:space="0" w:color="auto"/>
                                <w:bottom w:val="none" w:sz="0" w:space="0" w:color="auto"/>
                                <w:right w:val="none" w:sz="0" w:space="0" w:color="auto"/>
                              </w:divBdr>
                            </w:div>
                            <w:div w:id="191572727">
                              <w:marLeft w:val="120"/>
                              <w:marRight w:val="49"/>
                              <w:marTop w:val="0"/>
                              <w:marBottom w:val="0"/>
                              <w:divBdr>
                                <w:top w:val="none" w:sz="0" w:space="0" w:color="auto"/>
                                <w:left w:val="none" w:sz="0" w:space="0" w:color="auto"/>
                                <w:bottom w:val="none" w:sz="0" w:space="0" w:color="auto"/>
                                <w:right w:val="none" w:sz="0" w:space="0" w:color="auto"/>
                              </w:divBdr>
                            </w:div>
                            <w:div w:id="1626036741">
                              <w:marLeft w:val="120"/>
                              <w:marRight w:val="49"/>
                              <w:marTop w:val="0"/>
                              <w:marBottom w:val="0"/>
                              <w:divBdr>
                                <w:top w:val="none" w:sz="0" w:space="0" w:color="auto"/>
                                <w:left w:val="none" w:sz="0" w:space="0" w:color="auto"/>
                                <w:bottom w:val="none" w:sz="0" w:space="0" w:color="auto"/>
                                <w:right w:val="none" w:sz="0" w:space="0" w:color="auto"/>
                              </w:divBdr>
                            </w:div>
                            <w:div w:id="406655374">
                              <w:marLeft w:val="120"/>
                              <w:marRight w:val="49"/>
                              <w:marTop w:val="0"/>
                              <w:marBottom w:val="0"/>
                              <w:divBdr>
                                <w:top w:val="none" w:sz="0" w:space="0" w:color="auto"/>
                                <w:left w:val="none" w:sz="0" w:space="0" w:color="auto"/>
                                <w:bottom w:val="none" w:sz="0" w:space="0" w:color="auto"/>
                                <w:right w:val="none" w:sz="0" w:space="0" w:color="auto"/>
                              </w:divBdr>
                            </w:div>
                            <w:div w:id="56560983">
                              <w:marLeft w:val="120"/>
                              <w:marRight w:val="49"/>
                              <w:marTop w:val="0"/>
                              <w:marBottom w:val="0"/>
                              <w:divBdr>
                                <w:top w:val="none" w:sz="0" w:space="0" w:color="auto"/>
                                <w:left w:val="none" w:sz="0" w:space="0" w:color="auto"/>
                                <w:bottom w:val="none" w:sz="0" w:space="0" w:color="auto"/>
                                <w:right w:val="none" w:sz="0" w:space="0" w:color="auto"/>
                              </w:divBdr>
                            </w:div>
                            <w:div w:id="1074744682">
                              <w:marLeft w:val="120"/>
                              <w:marRight w:val="49"/>
                              <w:marTop w:val="0"/>
                              <w:marBottom w:val="0"/>
                              <w:divBdr>
                                <w:top w:val="none" w:sz="0" w:space="0" w:color="auto"/>
                                <w:left w:val="none" w:sz="0" w:space="0" w:color="auto"/>
                                <w:bottom w:val="none" w:sz="0" w:space="0" w:color="auto"/>
                                <w:right w:val="none" w:sz="0" w:space="0" w:color="auto"/>
                              </w:divBdr>
                            </w:div>
                            <w:div w:id="43454645">
                              <w:marLeft w:val="120"/>
                              <w:marRight w:val="49"/>
                              <w:marTop w:val="0"/>
                              <w:marBottom w:val="0"/>
                              <w:divBdr>
                                <w:top w:val="none" w:sz="0" w:space="0" w:color="auto"/>
                                <w:left w:val="none" w:sz="0" w:space="0" w:color="auto"/>
                                <w:bottom w:val="none" w:sz="0" w:space="0" w:color="auto"/>
                                <w:right w:val="none" w:sz="0" w:space="0" w:color="auto"/>
                              </w:divBdr>
                            </w:div>
                            <w:div w:id="1824538561">
                              <w:marLeft w:val="120"/>
                              <w:marRight w:val="49"/>
                              <w:marTop w:val="0"/>
                              <w:marBottom w:val="0"/>
                              <w:divBdr>
                                <w:top w:val="none" w:sz="0" w:space="0" w:color="auto"/>
                                <w:left w:val="none" w:sz="0" w:space="0" w:color="auto"/>
                                <w:bottom w:val="none" w:sz="0" w:space="0" w:color="auto"/>
                                <w:right w:val="none" w:sz="0" w:space="0" w:color="auto"/>
                              </w:divBdr>
                            </w:div>
                            <w:div w:id="1499929186">
                              <w:marLeft w:val="120"/>
                              <w:marRight w:val="49"/>
                              <w:marTop w:val="0"/>
                              <w:marBottom w:val="0"/>
                              <w:divBdr>
                                <w:top w:val="none" w:sz="0" w:space="0" w:color="auto"/>
                                <w:left w:val="none" w:sz="0" w:space="0" w:color="auto"/>
                                <w:bottom w:val="none" w:sz="0" w:space="0" w:color="auto"/>
                                <w:right w:val="none" w:sz="0" w:space="0" w:color="auto"/>
                              </w:divBdr>
                            </w:div>
                            <w:div w:id="829755004">
                              <w:marLeft w:val="120"/>
                              <w:marRight w:val="49"/>
                              <w:marTop w:val="0"/>
                              <w:marBottom w:val="0"/>
                              <w:divBdr>
                                <w:top w:val="none" w:sz="0" w:space="0" w:color="auto"/>
                                <w:left w:val="none" w:sz="0" w:space="0" w:color="auto"/>
                                <w:bottom w:val="none" w:sz="0" w:space="0" w:color="auto"/>
                                <w:right w:val="none" w:sz="0" w:space="0" w:color="auto"/>
                              </w:divBdr>
                            </w:div>
                            <w:div w:id="673344442">
                              <w:marLeft w:val="120"/>
                              <w:marRight w:val="49"/>
                              <w:marTop w:val="0"/>
                              <w:marBottom w:val="0"/>
                              <w:divBdr>
                                <w:top w:val="none" w:sz="0" w:space="0" w:color="auto"/>
                                <w:left w:val="none" w:sz="0" w:space="0" w:color="auto"/>
                                <w:bottom w:val="none" w:sz="0" w:space="0" w:color="auto"/>
                                <w:right w:val="none" w:sz="0" w:space="0" w:color="auto"/>
                              </w:divBdr>
                            </w:div>
                            <w:div w:id="1856722852">
                              <w:marLeft w:val="120"/>
                              <w:marRight w:val="49"/>
                              <w:marTop w:val="0"/>
                              <w:marBottom w:val="0"/>
                              <w:divBdr>
                                <w:top w:val="none" w:sz="0" w:space="0" w:color="auto"/>
                                <w:left w:val="none" w:sz="0" w:space="0" w:color="auto"/>
                                <w:bottom w:val="none" w:sz="0" w:space="0" w:color="auto"/>
                                <w:right w:val="none" w:sz="0" w:space="0" w:color="auto"/>
                              </w:divBdr>
                            </w:div>
                            <w:div w:id="1215702096">
                              <w:marLeft w:val="120"/>
                              <w:marRight w:val="49"/>
                              <w:marTop w:val="0"/>
                              <w:marBottom w:val="0"/>
                              <w:divBdr>
                                <w:top w:val="none" w:sz="0" w:space="0" w:color="auto"/>
                                <w:left w:val="none" w:sz="0" w:space="0" w:color="auto"/>
                                <w:bottom w:val="none" w:sz="0" w:space="0" w:color="auto"/>
                                <w:right w:val="none" w:sz="0" w:space="0" w:color="auto"/>
                              </w:divBdr>
                            </w:div>
                            <w:div w:id="848327068">
                              <w:marLeft w:val="120"/>
                              <w:marRight w:val="49"/>
                              <w:marTop w:val="0"/>
                              <w:marBottom w:val="0"/>
                              <w:divBdr>
                                <w:top w:val="none" w:sz="0" w:space="0" w:color="auto"/>
                                <w:left w:val="none" w:sz="0" w:space="0" w:color="auto"/>
                                <w:bottom w:val="none" w:sz="0" w:space="0" w:color="auto"/>
                                <w:right w:val="none" w:sz="0" w:space="0" w:color="auto"/>
                              </w:divBdr>
                            </w:div>
                            <w:div w:id="406151818">
                              <w:marLeft w:val="120"/>
                              <w:marRight w:val="49"/>
                              <w:marTop w:val="0"/>
                              <w:marBottom w:val="0"/>
                              <w:divBdr>
                                <w:top w:val="none" w:sz="0" w:space="0" w:color="auto"/>
                                <w:left w:val="none" w:sz="0" w:space="0" w:color="auto"/>
                                <w:bottom w:val="none" w:sz="0" w:space="0" w:color="auto"/>
                                <w:right w:val="none" w:sz="0" w:space="0" w:color="auto"/>
                              </w:divBdr>
                            </w:div>
                            <w:div w:id="2087065449">
                              <w:marLeft w:val="120"/>
                              <w:marRight w:val="49"/>
                              <w:marTop w:val="0"/>
                              <w:marBottom w:val="0"/>
                              <w:divBdr>
                                <w:top w:val="none" w:sz="0" w:space="0" w:color="auto"/>
                                <w:left w:val="none" w:sz="0" w:space="0" w:color="auto"/>
                                <w:bottom w:val="none" w:sz="0" w:space="0" w:color="auto"/>
                                <w:right w:val="none" w:sz="0" w:space="0" w:color="auto"/>
                              </w:divBdr>
                            </w:div>
                            <w:div w:id="790444019">
                              <w:marLeft w:val="120"/>
                              <w:marRight w:val="49"/>
                              <w:marTop w:val="0"/>
                              <w:marBottom w:val="0"/>
                              <w:divBdr>
                                <w:top w:val="none" w:sz="0" w:space="0" w:color="auto"/>
                                <w:left w:val="none" w:sz="0" w:space="0" w:color="auto"/>
                                <w:bottom w:val="none" w:sz="0" w:space="0" w:color="auto"/>
                                <w:right w:val="none" w:sz="0" w:space="0" w:color="auto"/>
                              </w:divBdr>
                            </w:div>
                            <w:div w:id="135684527">
                              <w:marLeft w:val="120"/>
                              <w:marRight w:val="49"/>
                              <w:marTop w:val="0"/>
                              <w:marBottom w:val="0"/>
                              <w:divBdr>
                                <w:top w:val="none" w:sz="0" w:space="0" w:color="auto"/>
                                <w:left w:val="none" w:sz="0" w:space="0" w:color="auto"/>
                                <w:bottom w:val="none" w:sz="0" w:space="0" w:color="auto"/>
                                <w:right w:val="none" w:sz="0" w:space="0" w:color="auto"/>
                              </w:divBdr>
                            </w:div>
                            <w:div w:id="744500511">
                              <w:marLeft w:val="120"/>
                              <w:marRight w:val="49"/>
                              <w:marTop w:val="0"/>
                              <w:marBottom w:val="0"/>
                              <w:divBdr>
                                <w:top w:val="none" w:sz="0" w:space="0" w:color="auto"/>
                                <w:left w:val="none" w:sz="0" w:space="0" w:color="auto"/>
                                <w:bottom w:val="none" w:sz="0" w:space="0" w:color="auto"/>
                                <w:right w:val="none" w:sz="0" w:space="0" w:color="auto"/>
                              </w:divBdr>
                            </w:div>
                            <w:div w:id="549265726">
                              <w:marLeft w:val="120"/>
                              <w:marRight w:val="49"/>
                              <w:marTop w:val="0"/>
                              <w:marBottom w:val="0"/>
                              <w:divBdr>
                                <w:top w:val="none" w:sz="0" w:space="0" w:color="auto"/>
                                <w:left w:val="none" w:sz="0" w:space="0" w:color="auto"/>
                                <w:bottom w:val="none" w:sz="0" w:space="0" w:color="auto"/>
                                <w:right w:val="none" w:sz="0" w:space="0" w:color="auto"/>
                              </w:divBdr>
                            </w:div>
                            <w:div w:id="1568219757">
                              <w:marLeft w:val="120"/>
                              <w:marRight w:val="49"/>
                              <w:marTop w:val="0"/>
                              <w:marBottom w:val="0"/>
                              <w:divBdr>
                                <w:top w:val="none" w:sz="0" w:space="0" w:color="auto"/>
                                <w:left w:val="none" w:sz="0" w:space="0" w:color="auto"/>
                                <w:bottom w:val="none" w:sz="0" w:space="0" w:color="auto"/>
                                <w:right w:val="none" w:sz="0" w:space="0" w:color="auto"/>
                              </w:divBdr>
                            </w:div>
                            <w:div w:id="920480506">
                              <w:marLeft w:val="120"/>
                              <w:marRight w:val="49"/>
                              <w:marTop w:val="0"/>
                              <w:marBottom w:val="0"/>
                              <w:divBdr>
                                <w:top w:val="none" w:sz="0" w:space="0" w:color="auto"/>
                                <w:left w:val="none" w:sz="0" w:space="0" w:color="auto"/>
                                <w:bottom w:val="none" w:sz="0" w:space="0" w:color="auto"/>
                                <w:right w:val="none" w:sz="0" w:space="0" w:color="auto"/>
                              </w:divBdr>
                            </w:div>
                            <w:div w:id="748768611">
                              <w:marLeft w:val="120"/>
                              <w:marRight w:val="49"/>
                              <w:marTop w:val="0"/>
                              <w:marBottom w:val="0"/>
                              <w:divBdr>
                                <w:top w:val="none" w:sz="0" w:space="0" w:color="auto"/>
                                <w:left w:val="none" w:sz="0" w:space="0" w:color="auto"/>
                                <w:bottom w:val="none" w:sz="0" w:space="0" w:color="auto"/>
                                <w:right w:val="none" w:sz="0" w:space="0" w:color="auto"/>
                              </w:divBdr>
                            </w:div>
                            <w:div w:id="1631788160">
                              <w:marLeft w:val="120"/>
                              <w:marRight w:val="49"/>
                              <w:marTop w:val="0"/>
                              <w:marBottom w:val="0"/>
                              <w:divBdr>
                                <w:top w:val="none" w:sz="0" w:space="0" w:color="auto"/>
                                <w:left w:val="none" w:sz="0" w:space="0" w:color="auto"/>
                                <w:bottom w:val="none" w:sz="0" w:space="0" w:color="auto"/>
                                <w:right w:val="none" w:sz="0" w:space="0" w:color="auto"/>
                              </w:divBdr>
                            </w:div>
                            <w:div w:id="1701200510">
                              <w:marLeft w:val="120"/>
                              <w:marRight w:val="121"/>
                              <w:marTop w:val="7"/>
                              <w:marBottom w:val="0"/>
                              <w:divBdr>
                                <w:top w:val="none" w:sz="0" w:space="0" w:color="auto"/>
                                <w:left w:val="none" w:sz="0" w:space="0" w:color="auto"/>
                                <w:bottom w:val="none" w:sz="0" w:space="0" w:color="auto"/>
                                <w:right w:val="none" w:sz="0" w:space="0" w:color="auto"/>
                              </w:divBdr>
                            </w:div>
                            <w:div w:id="1952593634">
                              <w:marLeft w:val="120"/>
                              <w:marRight w:val="121"/>
                              <w:marTop w:val="7"/>
                              <w:marBottom w:val="0"/>
                              <w:divBdr>
                                <w:top w:val="none" w:sz="0" w:space="0" w:color="auto"/>
                                <w:left w:val="none" w:sz="0" w:space="0" w:color="auto"/>
                                <w:bottom w:val="none" w:sz="0" w:space="0" w:color="auto"/>
                                <w:right w:val="none" w:sz="0" w:space="0" w:color="auto"/>
                              </w:divBdr>
                            </w:div>
                            <w:div w:id="539786338">
                              <w:marLeft w:val="120"/>
                              <w:marRight w:val="121"/>
                              <w:marTop w:val="7"/>
                              <w:marBottom w:val="0"/>
                              <w:divBdr>
                                <w:top w:val="none" w:sz="0" w:space="0" w:color="auto"/>
                                <w:left w:val="none" w:sz="0" w:space="0" w:color="auto"/>
                                <w:bottom w:val="none" w:sz="0" w:space="0" w:color="auto"/>
                                <w:right w:val="none" w:sz="0" w:space="0" w:color="auto"/>
                              </w:divBdr>
                            </w:div>
                            <w:div w:id="1569221761">
                              <w:marLeft w:val="120"/>
                              <w:marRight w:val="121"/>
                              <w:marTop w:val="7"/>
                              <w:marBottom w:val="0"/>
                              <w:divBdr>
                                <w:top w:val="none" w:sz="0" w:space="0" w:color="auto"/>
                                <w:left w:val="none" w:sz="0" w:space="0" w:color="auto"/>
                                <w:bottom w:val="none" w:sz="0" w:space="0" w:color="auto"/>
                                <w:right w:val="none" w:sz="0" w:space="0" w:color="auto"/>
                              </w:divBdr>
                            </w:div>
                            <w:div w:id="658655151">
                              <w:marLeft w:val="120"/>
                              <w:marRight w:val="121"/>
                              <w:marTop w:val="7"/>
                              <w:marBottom w:val="0"/>
                              <w:divBdr>
                                <w:top w:val="none" w:sz="0" w:space="0" w:color="auto"/>
                                <w:left w:val="none" w:sz="0" w:space="0" w:color="auto"/>
                                <w:bottom w:val="none" w:sz="0" w:space="0" w:color="auto"/>
                                <w:right w:val="none" w:sz="0" w:space="0" w:color="auto"/>
                              </w:divBdr>
                            </w:div>
                            <w:div w:id="717170397">
                              <w:marLeft w:val="120"/>
                              <w:marRight w:val="361"/>
                              <w:marTop w:val="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7038;&#20214;&#65306;bjcmyzb@163.com" TargetMode="External"/><Relationship Id="rId3" Type="http://schemas.openxmlformats.org/officeDocument/2006/relationships/settings" Target="settings.xml"/><Relationship Id="rId7" Type="http://schemas.openxmlformats.org/officeDocument/2006/relationships/hyperlink" Target="mailto:&#211;&#202;&#188;&#254;&#163;&#186;bjcmyzb@163.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yzb.bucm.edu.cn/" TargetMode="External"/><Relationship Id="rId11" Type="http://schemas.openxmlformats.org/officeDocument/2006/relationships/fontTable" Target="fontTable.xml"/><Relationship Id="rId5" Type="http://schemas.openxmlformats.org/officeDocument/2006/relationships/hyperlink" Target="http://yzb.bucm.edu.cn/" TargetMode="External"/><Relationship Id="rId10" Type="http://schemas.openxmlformats.org/officeDocument/2006/relationships/hyperlink" Target="http://yzb.bucm.edu.cn/d/file/2015-10-30/5d434785b161df2c747d2db82335183b.pdf" TargetMode="External"/><Relationship Id="rId4" Type="http://schemas.openxmlformats.org/officeDocument/2006/relationships/webSettings" Target="webSettings.xml"/><Relationship Id="rId9" Type="http://schemas.openxmlformats.org/officeDocument/2006/relationships/hyperlink" Target="http://yzb.bucm.edu.cn/d/file/2015-11-02/4afe6602dc485352a6f7edac8cf8155e.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514</Words>
  <Characters>2932</Characters>
  <Application>Microsoft Office Word</Application>
  <DocSecurity>0</DocSecurity>
  <Lines>24</Lines>
  <Paragraphs>6</Paragraphs>
  <ScaleCrop>false</ScaleCrop>
  <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2015-11-03T01:29:00Z</dcterms:created>
  <dcterms:modified xsi:type="dcterms:W3CDTF">2015-11-03T01:30:00Z</dcterms:modified>
</cp:coreProperties>
</file>